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CA8DE" w14:textId="77777777" w:rsidR="00853554" w:rsidRPr="00853554" w:rsidRDefault="00853554" w:rsidP="00853554">
      <w:pPr>
        <w:spacing w:after="120"/>
        <w:jc w:val="center"/>
        <w:rPr>
          <w:b/>
          <w:bCs/>
        </w:rPr>
      </w:pPr>
      <w:r w:rsidRPr="00853554">
        <w:rPr>
          <w:b/>
          <w:bCs/>
        </w:rPr>
        <w:t>Як проходить процес оцінювання повсякденного функціонування</w:t>
      </w:r>
    </w:p>
    <w:p w14:paraId="1F8EB616" w14:textId="77777777" w:rsidR="00853554" w:rsidRPr="00853554" w:rsidRDefault="00853554" w:rsidP="00853554">
      <w:pPr>
        <w:spacing w:after="120"/>
        <w:ind w:firstLine="709"/>
        <w:jc w:val="both"/>
      </w:pPr>
      <w:r w:rsidRPr="00853554">
        <w:t>Оцінювання повсякденного функціонування — це процедура, під час якої експертна команда лікарів аналізує стан здоров’я людини та визначає, як він впливає на її здатність виконувати повсякденні дії.</w:t>
      </w:r>
    </w:p>
    <w:p w14:paraId="40EC33DF" w14:textId="77777777" w:rsidR="00853554" w:rsidRPr="00853554" w:rsidRDefault="00853554" w:rsidP="00853554">
      <w:pPr>
        <w:spacing w:after="120"/>
        <w:ind w:firstLine="709"/>
        <w:jc w:val="both"/>
      </w:pPr>
      <w:r w:rsidRPr="00853554">
        <w:t>Йдеться не лише про діагноз. Важливо також, як захворювання, травма або інший стан впливає на пересування, самообслуговування, спілкування, навчання, роботу, потребу в допомозі інших людей чи допоміжних засобах.</w:t>
      </w:r>
    </w:p>
    <w:p w14:paraId="408ECF99" w14:textId="77777777" w:rsidR="00853554" w:rsidRPr="00853554" w:rsidRDefault="00853554" w:rsidP="00853554">
      <w:pPr>
        <w:spacing w:after="120"/>
        <w:ind w:firstLine="709"/>
        <w:jc w:val="both"/>
      </w:pPr>
      <w:r w:rsidRPr="00853554">
        <w:t xml:space="preserve">За результатами оцінювання експертна команда може ухвалити рішення щодо встановлення або </w:t>
      </w:r>
      <w:proofErr w:type="spellStart"/>
      <w:r w:rsidRPr="00853554">
        <w:t>невстановлення</w:t>
      </w:r>
      <w:proofErr w:type="spellEnd"/>
      <w:r w:rsidRPr="00853554">
        <w:t xml:space="preserve"> інвалідності, визначити потребу в реабілітації, допоміжних засобах чи інших рекомендаціях для подальшої підтримки людини.</w:t>
      </w:r>
    </w:p>
    <w:p w14:paraId="55D93B92" w14:textId="77777777" w:rsidR="00853554" w:rsidRPr="00853554" w:rsidRDefault="00853554" w:rsidP="00853554">
      <w:pPr>
        <w:spacing w:after="120"/>
        <w:ind w:firstLine="709"/>
        <w:jc w:val="both"/>
      </w:pPr>
      <w:r w:rsidRPr="00853554">
        <w:rPr>
          <w:b/>
          <w:bCs/>
        </w:rPr>
        <w:t>Направлення на оцінювання</w:t>
      </w:r>
    </w:p>
    <w:p w14:paraId="09CF3100" w14:textId="22187AB4" w:rsidR="00853554" w:rsidRPr="00853554" w:rsidRDefault="00853554" w:rsidP="00853554">
      <w:pPr>
        <w:spacing w:after="120"/>
        <w:ind w:firstLine="709"/>
        <w:jc w:val="both"/>
      </w:pPr>
      <w:r w:rsidRPr="00853554">
        <w:t>Оцінювання повсякденного функціонування проводиться на підставі</w:t>
      </w:r>
      <w:r>
        <w:t xml:space="preserve"> </w:t>
      </w:r>
      <w:hyperlink r:id="rId5" w:history="1">
        <w:r w:rsidRPr="00853554">
          <w:rPr>
            <w:rStyle w:val="ae"/>
          </w:rPr>
          <w:t>електронного направлення</w:t>
        </w:r>
      </w:hyperlink>
      <w:r w:rsidRPr="00853554">
        <w:t>, яке формує лікуючий лікар.</w:t>
      </w:r>
    </w:p>
    <w:p w14:paraId="6C97821F" w14:textId="5F1BCD06" w:rsidR="00853554" w:rsidRPr="00853554" w:rsidRDefault="00853554" w:rsidP="00853554">
      <w:pPr>
        <w:spacing w:after="120"/>
        <w:ind w:firstLine="709"/>
        <w:jc w:val="both"/>
      </w:pPr>
      <w:r w:rsidRPr="00853554">
        <w:t>Направлення має сформувати лікар, який</w:t>
      </w:r>
      <w:r w:rsidRPr="00853554">
        <w:t xml:space="preserve"> </w:t>
      </w:r>
      <w:r w:rsidRPr="00853554">
        <w:t>веде людину, має необхідну медичну інформацію про її стан та</w:t>
      </w:r>
      <w:r>
        <w:t xml:space="preserve"> </w:t>
      </w:r>
      <w:r w:rsidRPr="00853554">
        <w:rPr>
          <w:b/>
          <w:bCs/>
        </w:rPr>
        <w:t>може обґрунтувати</w:t>
      </w:r>
      <w:r>
        <w:t xml:space="preserve"> </w:t>
      </w:r>
      <w:r w:rsidRPr="00853554">
        <w:rPr>
          <w:b/>
          <w:bCs/>
        </w:rPr>
        <w:t>потребу в проведенні оцінювання</w:t>
      </w:r>
      <w:r w:rsidRPr="00853554">
        <w:t>. Залежно від ситуації це може бути лікар первинної медичної допомоги, профільний спеціаліст, лікар стаціонару або голова військово-лікарської комісії.</w:t>
      </w:r>
    </w:p>
    <w:p w14:paraId="0B67D727" w14:textId="23933A22" w:rsidR="00853554" w:rsidRPr="00853554" w:rsidRDefault="00853554" w:rsidP="00853554">
      <w:pPr>
        <w:spacing w:after="120"/>
        <w:ind w:firstLine="709"/>
        <w:jc w:val="both"/>
      </w:pPr>
      <w:r w:rsidRPr="00853554">
        <w:t>Лікар формує направлення на основі медичних документів, результатів обстежень, даних про лікування, реабілітацію та стан людини з урахуванням критеріїв, визначених</w:t>
      </w:r>
      <w:r>
        <w:t xml:space="preserve"> </w:t>
      </w:r>
      <w:hyperlink r:id="rId6" w:anchor="Text" w:tgtFrame="_blank" w:history="1">
        <w:r w:rsidRPr="00853554">
          <w:rPr>
            <w:rStyle w:val="ae"/>
          </w:rPr>
          <w:t>постановою КМУ № 1338</w:t>
        </w:r>
      </w:hyperlink>
      <w:r w:rsidRPr="00853554">
        <w:t>.</w:t>
      </w:r>
    </w:p>
    <w:p w14:paraId="29B59842" w14:textId="53B7BCD4" w:rsidR="00853554" w:rsidRPr="00853554" w:rsidRDefault="00853554" w:rsidP="00853554">
      <w:pPr>
        <w:spacing w:after="120"/>
        <w:ind w:firstLine="709"/>
        <w:jc w:val="both"/>
      </w:pPr>
      <w:r w:rsidRPr="00853554">
        <w:t>Після цього необхідні дані та документи вносяться до електронної системи у структурованій формі направлення. Справу передають до закладу охорони здоров’я, в якому працює експертна команда, для призначення дати оцінювання.</w:t>
      </w:r>
    </w:p>
    <w:p w14:paraId="369EF272" w14:textId="77777777" w:rsidR="00853554" w:rsidRPr="00853554" w:rsidRDefault="00853554" w:rsidP="00853554">
      <w:pPr>
        <w:spacing w:after="120"/>
        <w:ind w:firstLine="709"/>
        <w:jc w:val="both"/>
      </w:pPr>
      <w:r w:rsidRPr="00853554">
        <w:t>Людині не потрібно самостійно формувати паперову справу або передавати документи між установами. Основна інформація подається через електронну систему. За потреби людина може надати додаткові документи, що стосуються справи, безпосередньо під час оцінювання.</w:t>
      </w:r>
    </w:p>
    <w:p w14:paraId="2DAD3DE5" w14:textId="77777777" w:rsidR="00853554" w:rsidRPr="00853554" w:rsidRDefault="00853554" w:rsidP="00853554">
      <w:pPr>
        <w:spacing w:after="120"/>
        <w:ind w:firstLine="709"/>
        <w:jc w:val="both"/>
      </w:pPr>
      <w:r w:rsidRPr="00853554">
        <w:rPr>
          <w:b/>
          <w:bCs/>
        </w:rPr>
        <w:t>Повідомлення про дату, час і форму оцінювання</w:t>
      </w:r>
    </w:p>
    <w:p w14:paraId="6A2C378E" w14:textId="77777777" w:rsidR="00853554" w:rsidRPr="00853554" w:rsidRDefault="00853554" w:rsidP="00853554">
      <w:pPr>
        <w:spacing w:after="120"/>
        <w:ind w:firstLine="709"/>
        <w:jc w:val="both"/>
      </w:pPr>
      <w:r w:rsidRPr="00853554">
        <w:t>Після формування направлення людину повідомляють про дату, час і форму проведення оцінювання.</w:t>
      </w:r>
    </w:p>
    <w:p w14:paraId="3D5C39B9" w14:textId="77777777" w:rsidR="00853554" w:rsidRPr="00853554" w:rsidRDefault="00853554" w:rsidP="00853554">
      <w:pPr>
        <w:numPr>
          <w:ilvl w:val="0"/>
          <w:numId w:val="1"/>
        </w:numPr>
        <w:spacing w:after="120"/>
        <w:jc w:val="both"/>
      </w:pPr>
      <w:r w:rsidRPr="00853554">
        <w:t>Сповіщення надходить на електронну пошту людини.</w:t>
      </w:r>
    </w:p>
    <w:p w14:paraId="161F40B5" w14:textId="77777777" w:rsidR="00853554" w:rsidRPr="00853554" w:rsidRDefault="00853554" w:rsidP="00853554">
      <w:pPr>
        <w:numPr>
          <w:ilvl w:val="0"/>
          <w:numId w:val="1"/>
        </w:numPr>
        <w:spacing w:after="120"/>
        <w:jc w:val="both"/>
      </w:pPr>
      <w:r w:rsidRPr="00853554">
        <w:t>Якщо електронної пошти немає, заклад охорони здоров’я надсилає рекомендований лист на адресу, зазначену в направленні.</w:t>
      </w:r>
    </w:p>
    <w:p w14:paraId="480212B4" w14:textId="77777777" w:rsidR="00853554" w:rsidRPr="00853554" w:rsidRDefault="00853554" w:rsidP="00853554">
      <w:pPr>
        <w:numPr>
          <w:ilvl w:val="0"/>
          <w:numId w:val="1"/>
        </w:numPr>
        <w:spacing w:after="120"/>
        <w:jc w:val="both"/>
      </w:pPr>
      <w:r w:rsidRPr="00853554">
        <w:t>Інформація про призначене оцінювання також доступна лікуючому лікарю в особистому кабінеті електронної системи.</w:t>
      </w:r>
    </w:p>
    <w:p w14:paraId="12947104" w14:textId="41D3E37A" w:rsidR="00853554" w:rsidRPr="00853554" w:rsidRDefault="00853554" w:rsidP="00853554">
      <w:pPr>
        <w:spacing w:after="120"/>
        <w:ind w:firstLine="709"/>
        <w:jc w:val="both"/>
      </w:pPr>
      <w:r w:rsidRPr="00853554">
        <w:lastRenderedPageBreak/>
        <w:t>Важливо перевіряти контактні дані, зазначені в направленні, щоб повідомлення про оцінювання надійшло вчасно. За вимогою людини їй надають</w:t>
      </w:r>
      <w:r w:rsidR="00241B7A">
        <w:rPr>
          <w:b/>
          <w:bCs/>
        </w:rPr>
        <w:t xml:space="preserve"> </w:t>
      </w:r>
      <w:r w:rsidRPr="00853554">
        <w:rPr>
          <w:b/>
          <w:bCs/>
        </w:rPr>
        <w:t>паперову копію направлення</w:t>
      </w:r>
      <w:r w:rsidRPr="00853554">
        <w:t>.</w:t>
      </w:r>
    </w:p>
    <w:p w14:paraId="63C04FF6" w14:textId="0F1AAECE" w:rsidR="00853554" w:rsidRPr="00853554" w:rsidRDefault="00853554" w:rsidP="00853554">
      <w:pPr>
        <w:spacing w:after="120"/>
        <w:ind w:firstLine="709"/>
        <w:jc w:val="both"/>
      </w:pPr>
      <w:r w:rsidRPr="00853554">
        <w:t>Уточнити статус справи можна в адміністратора закладу охорони здоров’я, у якому працює експертна команда. Перелік таких закладів доступний на</w:t>
      </w:r>
      <w:r w:rsidR="00241B7A">
        <w:t xml:space="preserve"> </w:t>
      </w:r>
      <w:hyperlink r:id="rId7" w:history="1">
        <w:proofErr w:type="spellStart"/>
        <w:r w:rsidRPr="00853554">
          <w:rPr>
            <w:rStyle w:val="ae"/>
          </w:rPr>
          <w:t>дашборді</w:t>
        </w:r>
        <w:proofErr w:type="spellEnd"/>
        <w:r w:rsidRPr="00853554">
          <w:rPr>
            <w:rStyle w:val="ae"/>
          </w:rPr>
          <w:t xml:space="preserve"> МОЗ</w:t>
        </w:r>
      </w:hyperlink>
      <w:r w:rsidRPr="00853554">
        <w:t>.</w:t>
      </w:r>
    </w:p>
    <w:p w14:paraId="1E3CDB49" w14:textId="77777777" w:rsidR="00853554" w:rsidRPr="00853554" w:rsidRDefault="00853554" w:rsidP="00853554">
      <w:pPr>
        <w:spacing w:after="120"/>
        <w:ind w:firstLine="709"/>
        <w:jc w:val="both"/>
      </w:pPr>
      <w:r w:rsidRPr="00853554">
        <w:rPr>
          <w:b/>
          <w:bCs/>
        </w:rPr>
        <w:t>У яких формах може проходити оцінювання</w:t>
      </w:r>
    </w:p>
    <w:p w14:paraId="1FB54248" w14:textId="50244C34" w:rsidR="00853554" w:rsidRPr="00853554" w:rsidRDefault="00853554" w:rsidP="00853554">
      <w:pPr>
        <w:spacing w:after="120"/>
        <w:ind w:firstLine="709"/>
        <w:jc w:val="both"/>
      </w:pPr>
      <w:r w:rsidRPr="00853554">
        <w:t>Оцінювання може проходити в різних формах. Форму проведення визначають з урахуванням стану людини, медичних даних, можливості прибути до закладу охорони здоров’я та підстав, визначених постановою Кабінету Міністрів України №</w:t>
      </w:r>
      <w:r w:rsidR="00241B7A">
        <w:t> </w:t>
      </w:r>
      <w:r w:rsidRPr="00853554">
        <w:t>1338.</w:t>
      </w:r>
    </w:p>
    <w:p w14:paraId="07BC97EE" w14:textId="6D93A380" w:rsidR="00853554" w:rsidRPr="00853554" w:rsidRDefault="00853554" w:rsidP="00853554">
      <w:pPr>
        <w:spacing w:after="120"/>
        <w:ind w:firstLine="709"/>
        <w:jc w:val="both"/>
      </w:pPr>
      <w:r w:rsidRPr="00853554">
        <w:rPr>
          <w:b/>
          <w:bCs/>
        </w:rPr>
        <w:t>Очне оцінювання</w:t>
      </w:r>
      <w:r w:rsidR="00241B7A">
        <w:t xml:space="preserve"> </w:t>
      </w:r>
      <w:r w:rsidRPr="00853554">
        <w:t>— людина приходить до закладу охорони здоров’я, де працює експертна команда. Під час такого розгляду команда може безпосередньо поспілкуватися з людиною, поставити уточнювальні запитання та оцінити наявні документи.</w:t>
      </w:r>
    </w:p>
    <w:p w14:paraId="691D3BC8" w14:textId="6130C4AC" w:rsidR="00853554" w:rsidRPr="00853554" w:rsidRDefault="00853554" w:rsidP="00853554">
      <w:pPr>
        <w:spacing w:after="120"/>
        <w:ind w:firstLine="709"/>
        <w:jc w:val="both"/>
      </w:pPr>
      <w:r w:rsidRPr="00853554">
        <w:rPr>
          <w:b/>
          <w:bCs/>
        </w:rPr>
        <w:t>Дистанційне оцінювання</w:t>
      </w:r>
      <w:r w:rsidR="00241B7A">
        <w:t xml:space="preserve"> </w:t>
      </w:r>
      <w:r w:rsidRPr="00853554">
        <w:t xml:space="preserve">— проводиться з використанням методів і засобів телемедицини, зокрема </w:t>
      </w:r>
      <w:proofErr w:type="spellStart"/>
      <w:r w:rsidRPr="00853554">
        <w:t>телевідеоконсультування</w:t>
      </w:r>
      <w:proofErr w:type="spellEnd"/>
      <w:r w:rsidRPr="00853554">
        <w:t>. Експертна команда може проводити розгляд справи в такій формі, якщо:</w:t>
      </w:r>
    </w:p>
    <w:p w14:paraId="218B5BF2" w14:textId="77777777" w:rsidR="00853554" w:rsidRPr="00853554" w:rsidRDefault="00853554" w:rsidP="00853554">
      <w:pPr>
        <w:numPr>
          <w:ilvl w:val="0"/>
          <w:numId w:val="2"/>
        </w:numPr>
        <w:spacing w:after="120"/>
        <w:jc w:val="both"/>
      </w:pPr>
      <w:r w:rsidRPr="00853554">
        <w:t>людина, яку направлено на оцінювання, перебуває за кордоном;</w:t>
      </w:r>
    </w:p>
    <w:p w14:paraId="7A532927" w14:textId="77777777" w:rsidR="00853554" w:rsidRPr="00853554" w:rsidRDefault="00853554" w:rsidP="00853554">
      <w:pPr>
        <w:numPr>
          <w:ilvl w:val="0"/>
          <w:numId w:val="2"/>
        </w:numPr>
        <w:spacing w:after="120"/>
        <w:jc w:val="both"/>
      </w:pPr>
      <w:r w:rsidRPr="00853554">
        <w:t>направлення сформовано з метою оновлення рекомендацій, що є частиною індивідуальної програми реабілітації;</w:t>
      </w:r>
    </w:p>
    <w:p w14:paraId="635EBFFE" w14:textId="77777777" w:rsidR="00853554" w:rsidRPr="00853554" w:rsidRDefault="00853554" w:rsidP="00853554">
      <w:pPr>
        <w:numPr>
          <w:ilvl w:val="0"/>
          <w:numId w:val="2"/>
        </w:numPr>
        <w:spacing w:after="120"/>
        <w:jc w:val="both"/>
      </w:pPr>
      <w:r w:rsidRPr="00853554">
        <w:t>направлення сформовано з метою зміни причини інвалідності.</w:t>
      </w:r>
    </w:p>
    <w:p w14:paraId="44F852CF" w14:textId="2FB2E7E9" w:rsidR="00853554" w:rsidRPr="00853554" w:rsidRDefault="00853554" w:rsidP="00853554">
      <w:pPr>
        <w:spacing w:after="120"/>
        <w:ind w:firstLine="709"/>
        <w:jc w:val="both"/>
      </w:pPr>
      <w:r w:rsidRPr="00853554">
        <w:rPr>
          <w:b/>
          <w:bCs/>
        </w:rPr>
        <w:t>Виїзне оцінювання</w:t>
      </w:r>
      <w:r w:rsidR="00996B98">
        <w:t xml:space="preserve"> </w:t>
      </w:r>
      <w:r w:rsidRPr="00853554">
        <w:t>— проводиться за місцем перебування або лікування людини. Така форма може застосовуватися, якщо людина через стан здоров’я не може прибути до закладу.</w:t>
      </w:r>
    </w:p>
    <w:p w14:paraId="058D9962" w14:textId="2FFB6B35" w:rsidR="00853554" w:rsidRPr="00853554" w:rsidRDefault="00853554" w:rsidP="00853554">
      <w:pPr>
        <w:spacing w:after="120"/>
        <w:ind w:firstLine="709"/>
        <w:jc w:val="both"/>
      </w:pPr>
      <w:r w:rsidRPr="00853554">
        <w:rPr>
          <w:b/>
          <w:bCs/>
        </w:rPr>
        <w:t>Заочне оцінювання</w:t>
      </w:r>
      <w:r w:rsidR="00996B98">
        <w:t xml:space="preserve"> </w:t>
      </w:r>
      <w:r w:rsidRPr="00853554">
        <w:t>— проводиться без особистої участі людини, на підставі наявних медичних документів. Воно можливе тоді, коли документів достатньо для ухвалення обґрунтованого рішення.</w:t>
      </w:r>
      <w:r w:rsidR="00996B98">
        <w:t xml:space="preserve"> </w:t>
      </w:r>
      <w:hyperlink r:id="rId8" w:anchor="n418:~:text=4.%20%D0%9F%D0%B5%D1%80%D0%B5%D0%BB%D1%96%D0%BA%20%D0%B7%D0%B0%D1%85%D0%B2%D0%BE%D1%80%D1%8E%D0%B2%D0%B0%D0%BD%D1%8C%20%D1%82%D0%B0%20%D1%81%D1%82%D0%B0%D0%BD%D1%96%D0%B2%2C%20%D0%B7%D0%B0%20%D1%8F%D0%BA%D0%B8%D1%85%20%D0%BE%D1%86%D1%96%D0%BD%D1%8E%D0%B2%D0%B0%D0%BD%D0%BD%D1%8F%20%D0%BF%D0%BE%D0%B2%D1%81%D1%8F%D0%BA%D0%B4%D0%B5%D0%BD%D0%BD%D0%BE%D0%B3%D0%BE%20%D1%84%D1%83%D0%BD%D0%BA%D1%86%D1%96%D0%BE%D0%BD%D1%83%D0%B2%D0%B0%D0%BD%D0%BD%D1%8F%20%D0%BE%D1%81%D0%BE%D0%B1%D0%B8%20%D0%BF%D1%80%D0%BE%D0%B2%D0%BE%D0%B4%D0%B8%D1%82%D1%8C%D1%81%D1%8F%20%D0%B7%D0%B0%D0%BE%D1%87%D0%BD%D0%BE%3A" w:tgtFrame="_blank" w:history="1">
        <w:r w:rsidRPr="00853554">
          <w:rPr>
            <w:rStyle w:val="ae"/>
          </w:rPr>
          <w:t>Перелік захворювань та станів, коли справу можна розглядати заочно</w:t>
        </w:r>
      </w:hyperlink>
      <w:r w:rsidR="00996B98">
        <w:t xml:space="preserve"> </w:t>
      </w:r>
      <w:r w:rsidRPr="00853554">
        <w:t xml:space="preserve">визначений постановою КМУ </w:t>
      </w:r>
      <w:r w:rsidR="00996B98" w:rsidRPr="00996B98">
        <w:t>№</w:t>
      </w:r>
      <w:r w:rsidR="00996B98">
        <w:t> </w:t>
      </w:r>
      <w:r w:rsidR="00996B98" w:rsidRPr="00996B98">
        <w:t>1338</w:t>
      </w:r>
      <w:r w:rsidRPr="00853554">
        <w:t>.</w:t>
      </w:r>
    </w:p>
    <w:p w14:paraId="10D43494" w14:textId="5B4C9676" w:rsidR="00853554" w:rsidRPr="00853554" w:rsidRDefault="00853554" w:rsidP="00996B98">
      <w:pPr>
        <w:spacing w:after="120"/>
        <w:ind w:firstLine="709"/>
        <w:jc w:val="both"/>
      </w:pPr>
      <w:r w:rsidRPr="00853554">
        <w:t>Незалежно від форми, експертна команда аналізує медичні дані та те, як стан здоров’я впливає на повсякденне функціонування людини. Саме це є основою для ухвалення рішення.</w:t>
      </w:r>
    </w:p>
    <w:p w14:paraId="37F1DE6B" w14:textId="24350E47" w:rsidR="00853554" w:rsidRPr="00853554" w:rsidRDefault="00853554" w:rsidP="00853554">
      <w:pPr>
        <w:spacing w:after="120"/>
        <w:ind w:firstLine="709"/>
        <w:jc w:val="both"/>
      </w:pPr>
      <w:r w:rsidRPr="00853554">
        <w:rPr>
          <w:b/>
          <w:bCs/>
        </w:rPr>
        <w:t>Перед початком оцінювання</w:t>
      </w:r>
    </w:p>
    <w:p w14:paraId="54EE81BE" w14:textId="77777777" w:rsidR="00853554" w:rsidRPr="00853554" w:rsidRDefault="00853554" w:rsidP="00853554">
      <w:pPr>
        <w:spacing w:after="120"/>
        <w:ind w:firstLine="709"/>
        <w:jc w:val="both"/>
      </w:pPr>
      <w:r w:rsidRPr="00853554">
        <w:t>У день оцінювання експертна команда отримує доступ до електронної справи людини та матеріалів, поданих у направленні.</w:t>
      </w:r>
    </w:p>
    <w:p w14:paraId="5CF42BD1" w14:textId="753D38F1" w:rsidR="00853554" w:rsidRPr="00853554" w:rsidRDefault="00853554" w:rsidP="00853554">
      <w:pPr>
        <w:spacing w:after="120"/>
        <w:ind w:firstLine="709"/>
        <w:jc w:val="both"/>
      </w:pPr>
      <w:r w:rsidRPr="00853554">
        <w:t xml:space="preserve">Якщо оцінювання проводиться в очній формі, людина має вчасно прибути до закладу охорони здоров’я, </w:t>
      </w:r>
      <w:r w:rsidR="00996B98">
        <w:t>в</w:t>
      </w:r>
      <w:r w:rsidRPr="00853554">
        <w:t xml:space="preserve"> якому працює експертна команда.</w:t>
      </w:r>
    </w:p>
    <w:p w14:paraId="1E41C9F1" w14:textId="67C15BFD" w:rsidR="00853554" w:rsidRPr="00853554" w:rsidRDefault="00853554" w:rsidP="00853554">
      <w:pPr>
        <w:spacing w:after="120"/>
        <w:ind w:firstLine="709"/>
        <w:jc w:val="both"/>
      </w:pPr>
      <w:r w:rsidRPr="00853554">
        <w:lastRenderedPageBreak/>
        <w:t>Перед початком оцінювання людина пред’являє</w:t>
      </w:r>
      <w:r w:rsidR="00996B98">
        <w:t xml:space="preserve"> </w:t>
      </w:r>
      <w:r w:rsidRPr="00853554">
        <w:rPr>
          <w:b/>
          <w:bCs/>
        </w:rPr>
        <w:t>документ, що посвідчує особу</w:t>
      </w:r>
      <w:r w:rsidRPr="00853554">
        <w:t>. Це стосується всіх форм оцінювання, крім заочної. Якщо в оцінюванні бере участь представник, він також має підтвердити свою особу та повноваження.</w:t>
      </w:r>
    </w:p>
    <w:p w14:paraId="5CECF44C" w14:textId="77777777" w:rsidR="00853554" w:rsidRPr="00853554" w:rsidRDefault="00853554" w:rsidP="00853554">
      <w:pPr>
        <w:spacing w:after="120"/>
        <w:ind w:firstLine="709"/>
        <w:jc w:val="both"/>
      </w:pPr>
      <w:r w:rsidRPr="00853554">
        <w:t xml:space="preserve">За потреби людина або її представник можуть подати заяву про здійснення аудіо- або </w:t>
      </w:r>
      <w:proofErr w:type="spellStart"/>
      <w:r w:rsidRPr="00853554">
        <w:t>відеофіксації</w:t>
      </w:r>
      <w:proofErr w:type="spellEnd"/>
      <w:r w:rsidRPr="00853554">
        <w:t xml:space="preserve"> процесу оцінювання. Таку заяву слід подати до початку оцінювання.</w:t>
      </w:r>
    </w:p>
    <w:p w14:paraId="7F23DF32" w14:textId="77777777" w:rsidR="00853554" w:rsidRPr="00853554" w:rsidRDefault="00853554" w:rsidP="00853554">
      <w:pPr>
        <w:spacing w:after="120"/>
        <w:ind w:firstLine="709"/>
        <w:jc w:val="both"/>
      </w:pPr>
      <w:r w:rsidRPr="00853554">
        <w:rPr>
          <w:b/>
          <w:bCs/>
        </w:rPr>
        <w:t>Під час розгляду справи</w:t>
      </w:r>
    </w:p>
    <w:p w14:paraId="1E3673A8" w14:textId="77777777" w:rsidR="00853554" w:rsidRPr="00853554" w:rsidRDefault="00853554" w:rsidP="00853554">
      <w:pPr>
        <w:spacing w:after="120"/>
        <w:ind w:firstLine="709"/>
        <w:jc w:val="both"/>
      </w:pPr>
      <w:r w:rsidRPr="00853554">
        <w:t>Під час розгляду справи експертна команда аналізує справу людини: направлення, медичні документи, результати обстежень, висновки лікарів, інформацію про проведене лікування та реабілітацію.</w:t>
      </w:r>
    </w:p>
    <w:p w14:paraId="29FFBC7D" w14:textId="77777777" w:rsidR="00853554" w:rsidRPr="00853554" w:rsidRDefault="00853554" w:rsidP="00853554">
      <w:pPr>
        <w:spacing w:after="120"/>
        <w:ind w:firstLine="709"/>
        <w:jc w:val="both"/>
      </w:pPr>
      <w:r w:rsidRPr="00853554">
        <w:t>Якщо в день оцінювання людина надає нові або оновлені медичні документи, які стосуються справи і не були включені до направлення, експертна команда має розглянути їх до ухвалення рішення та долучити до справи.</w:t>
      </w:r>
    </w:p>
    <w:p w14:paraId="52EED3B0" w14:textId="77777777" w:rsidR="00853554" w:rsidRPr="00853554" w:rsidRDefault="00853554" w:rsidP="00853554">
      <w:pPr>
        <w:spacing w:after="120"/>
        <w:ind w:firstLine="709"/>
        <w:jc w:val="both"/>
      </w:pPr>
      <w:r w:rsidRPr="00853554">
        <w:t>Оцінювання ґрунтується на сукупності даних: медичній документації, результатах обстежень, інформації з електронної системи, а також даних, отриманих під час опитування, спостереження або огляду людини.</w:t>
      </w:r>
    </w:p>
    <w:p w14:paraId="26A6C9EA" w14:textId="77777777" w:rsidR="00853554" w:rsidRPr="00853554" w:rsidRDefault="00853554" w:rsidP="00853554">
      <w:pPr>
        <w:spacing w:after="120"/>
        <w:ind w:firstLine="709"/>
        <w:jc w:val="both"/>
      </w:pPr>
      <w:r w:rsidRPr="00853554">
        <w:rPr>
          <w:b/>
          <w:bCs/>
        </w:rPr>
        <w:t>Спілкування та огляд експертною командою</w:t>
      </w:r>
    </w:p>
    <w:p w14:paraId="679CED26" w14:textId="77777777" w:rsidR="00853554" w:rsidRPr="00853554" w:rsidRDefault="00853554" w:rsidP="00853554">
      <w:pPr>
        <w:spacing w:after="120"/>
        <w:ind w:firstLine="709"/>
        <w:jc w:val="both"/>
      </w:pPr>
      <w:r w:rsidRPr="00853554">
        <w:t>Під час очного, виїзного або дистанційного оцінювання експертна команда може поставити людині або її представнику уточнювальні запитання.</w:t>
      </w:r>
    </w:p>
    <w:p w14:paraId="0A42AE2A" w14:textId="77777777" w:rsidR="00853554" w:rsidRPr="00853554" w:rsidRDefault="00853554" w:rsidP="00853554">
      <w:pPr>
        <w:spacing w:after="120"/>
        <w:ind w:firstLine="709"/>
        <w:jc w:val="both"/>
      </w:pPr>
      <w:r w:rsidRPr="00853554">
        <w:t>Вони можуть стосуватися перебігу захворювання, лікування, реабілітації, змін у стані здоров’я, щоденних труднощів, потреби в допомозі інших людей або використанні допоміжних засобів. Експертна команда також може провести огляд. Він потрібен для уточнення функціонального стану людини: як вона пересувається, змінює положення тіла, користується руками, спілкується, орієнтується, реагує на звернення або виконує окремі дії.</w:t>
      </w:r>
    </w:p>
    <w:p w14:paraId="3B202F31" w14:textId="77777777" w:rsidR="00853554" w:rsidRPr="00853554" w:rsidRDefault="00853554" w:rsidP="00853554">
      <w:pPr>
        <w:spacing w:after="120"/>
        <w:ind w:firstLine="709"/>
        <w:jc w:val="both"/>
      </w:pPr>
      <w:r w:rsidRPr="00853554">
        <w:t>Таке опитування відрізняється від звичайної консультації лікаря. Його мета — зрозуміти, як стан здоров’я впливає на повсякденне життя людини. Людина може пояснити, з якими труднощами стикається, що може робити самостійно, у чому потребує допомоги, як часто виникають обмеження та як вони впливають на її звичне життя.</w:t>
      </w:r>
    </w:p>
    <w:p w14:paraId="2CF62493" w14:textId="77777777" w:rsidR="00853554" w:rsidRPr="00853554" w:rsidRDefault="00853554" w:rsidP="00853554">
      <w:pPr>
        <w:spacing w:after="120"/>
        <w:ind w:firstLine="709"/>
        <w:jc w:val="both"/>
      </w:pPr>
      <w:r w:rsidRPr="00853554">
        <w:rPr>
          <w:b/>
          <w:bCs/>
        </w:rPr>
        <w:t>Що саме оцінює експертна команда</w:t>
      </w:r>
    </w:p>
    <w:p w14:paraId="79E5F444" w14:textId="27571EB1" w:rsidR="00853554" w:rsidRPr="00853554" w:rsidRDefault="00853554" w:rsidP="00853554">
      <w:pPr>
        <w:spacing w:after="120"/>
        <w:ind w:firstLine="709"/>
        <w:jc w:val="both"/>
      </w:pPr>
      <w:r w:rsidRPr="00853554">
        <w:t>Експертна команда оцінює</w:t>
      </w:r>
      <w:r w:rsidR="00996B98">
        <w:t xml:space="preserve"> </w:t>
      </w:r>
      <w:r w:rsidRPr="00853554">
        <w:rPr>
          <w:b/>
          <w:bCs/>
        </w:rPr>
        <w:t>здатність людини виконувати основні життєві дії</w:t>
      </w:r>
      <w:r w:rsidRPr="00853554">
        <w:t>, зокрема пересуватися, самообслуговуватися, орієнтуватися, спілкуватися, контролювати свою поведінку, навчатися та працювати.</w:t>
      </w:r>
    </w:p>
    <w:p w14:paraId="05D8BEE1" w14:textId="77777777" w:rsidR="00853554" w:rsidRPr="00853554" w:rsidRDefault="00853554" w:rsidP="00853554">
      <w:pPr>
        <w:spacing w:after="120"/>
        <w:ind w:firstLine="709"/>
        <w:jc w:val="both"/>
      </w:pPr>
      <w:r w:rsidRPr="00853554">
        <w:t>Для кожної з цих сфер команда визначає, чи є обмеження, наскільки вони виражені та як впливають на повсякденну активність. Враховується не лише те, чи може людина виконати певну дію один раз, а й чи може вона робити це регулярно, безпечно, без надмірного болю, втоми або ризику для здоров’я.</w:t>
      </w:r>
    </w:p>
    <w:p w14:paraId="671F800C" w14:textId="77777777" w:rsidR="00853554" w:rsidRPr="00853554" w:rsidRDefault="00853554" w:rsidP="00853554">
      <w:pPr>
        <w:spacing w:after="120"/>
        <w:ind w:firstLine="709"/>
        <w:jc w:val="both"/>
      </w:pPr>
      <w:r w:rsidRPr="00853554">
        <w:lastRenderedPageBreak/>
        <w:t xml:space="preserve">Команда також враховує стійкість порушень, їхню тривалість і частоту проявів. Якщо стан людини змінюється протягом часу, можуть </w:t>
      </w:r>
      <w:proofErr w:type="spellStart"/>
      <w:r w:rsidRPr="00853554">
        <w:t>уточнюватися</w:t>
      </w:r>
      <w:proofErr w:type="spellEnd"/>
      <w:r w:rsidRPr="00853554">
        <w:t xml:space="preserve"> “кращі” і “гірші” дні: як часто вони трапляються, що впливає на погіршення стану та як це обмежує щоденне життя.</w:t>
      </w:r>
    </w:p>
    <w:p w14:paraId="3E80430C" w14:textId="77777777" w:rsidR="00853554" w:rsidRPr="00853554" w:rsidRDefault="00853554" w:rsidP="00853554">
      <w:pPr>
        <w:spacing w:after="120"/>
        <w:ind w:firstLine="709"/>
        <w:jc w:val="both"/>
      </w:pPr>
      <w:r w:rsidRPr="00853554">
        <w:t>Окремо враховується потреба в допомозі інших людей, допоміжних засобах, медичних виробах, реабілітації або інших заходах підтримки.</w:t>
      </w:r>
    </w:p>
    <w:p w14:paraId="5B9871D2" w14:textId="77777777" w:rsidR="00853554" w:rsidRPr="00853554" w:rsidRDefault="00853554" w:rsidP="00853554">
      <w:pPr>
        <w:spacing w:after="120"/>
        <w:ind w:firstLine="709"/>
        <w:jc w:val="both"/>
      </w:pPr>
      <w:r w:rsidRPr="00853554">
        <w:rPr>
          <w:b/>
          <w:bCs/>
        </w:rPr>
        <w:t>Як ухвалюється рішення</w:t>
      </w:r>
    </w:p>
    <w:p w14:paraId="025370AA" w14:textId="77777777" w:rsidR="00853554" w:rsidRPr="00853554" w:rsidRDefault="00853554" w:rsidP="00853554">
      <w:pPr>
        <w:spacing w:after="120"/>
        <w:ind w:firstLine="709"/>
        <w:jc w:val="both"/>
      </w:pPr>
      <w:r w:rsidRPr="00853554">
        <w:t>У процесі засідання експертна команда може тимчасово попросити людину залишити приміщення, щоб провести внутрішнє професійне обговорення матеріалів справи. Це є частиною процедури.</w:t>
      </w:r>
    </w:p>
    <w:p w14:paraId="5615E866" w14:textId="5441355B" w:rsidR="00853554" w:rsidRPr="00853554" w:rsidRDefault="00853554" w:rsidP="00853554">
      <w:pPr>
        <w:spacing w:after="120"/>
        <w:ind w:firstLine="709"/>
        <w:jc w:val="both"/>
      </w:pPr>
      <w:r w:rsidRPr="00853554">
        <w:t>Після аналізу матеріалів справи, відповідей людини та спостережень під час оцінювання експертна команда співвідносить отримані дані з критеріями, визначеними законодавством.</w:t>
      </w:r>
    </w:p>
    <w:p w14:paraId="21816534" w14:textId="77777777" w:rsidR="00853554" w:rsidRPr="00853554" w:rsidRDefault="00853554" w:rsidP="00853554">
      <w:pPr>
        <w:spacing w:after="120"/>
        <w:ind w:firstLine="709"/>
        <w:jc w:val="both"/>
      </w:pPr>
      <w:r w:rsidRPr="00853554">
        <w:t>Рішення ухвалюється колегіально всіма членами експертної команди. Кожен лікар фіксує свою позицію в протоколі розгляду справи, а результат розгляду вноситься до електронної системи.</w:t>
      </w:r>
    </w:p>
    <w:p w14:paraId="7C1445B1" w14:textId="17258CE3" w:rsidR="00853554" w:rsidRPr="00853554" w:rsidRDefault="00853554" w:rsidP="00853554">
      <w:pPr>
        <w:spacing w:after="120"/>
        <w:ind w:firstLine="709"/>
        <w:jc w:val="both"/>
      </w:pPr>
      <w:r w:rsidRPr="00853554">
        <w:t>Якщо наявної інформації недостатньо, експертна команда може направити людину на додаткові обстеження. У такому разі розгляд справи призупиняється до отримання необхідних результатів. Детальніше про призначення додаткових обстежень</w:t>
      </w:r>
      <w:r w:rsidR="00996B98">
        <w:t xml:space="preserve"> </w:t>
      </w:r>
      <w:hyperlink r:id="rId9" w:history="1">
        <w:r w:rsidRPr="00853554">
          <w:rPr>
            <w:rStyle w:val="ae"/>
          </w:rPr>
          <w:t>на сайті МОЗ</w:t>
        </w:r>
      </w:hyperlink>
      <w:r w:rsidRPr="00853554">
        <w:t>.</w:t>
      </w:r>
    </w:p>
    <w:p w14:paraId="33BF6719" w14:textId="77777777" w:rsidR="00853554" w:rsidRPr="00853554" w:rsidRDefault="00853554" w:rsidP="00853554">
      <w:pPr>
        <w:spacing w:after="120"/>
        <w:ind w:firstLine="709"/>
        <w:jc w:val="both"/>
      </w:pPr>
      <w:r w:rsidRPr="00853554">
        <w:rPr>
          <w:b/>
          <w:bCs/>
        </w:rPr>
        <w:t>Яким може бути результат оцінювання</w:t>
      </w:r>
    </w:p>
    <w:p w14:paraId="50E2F4DC" w14:textId="77777777" w:rsidR="00853554" w:rsidRPr="00853554" w:rsidRDefault="00853554" w:rsidP="00853554">
      <w:pPr>
        <w:spacing w:after="120"/>
        <w:ind w:firstLine="709"/>
        <w:jc w:val="both"/>
      </w:pPr>
      <w:r w:rsidRPr="00853554">
        <w:t>Результат залежить від мети направлення. Не кожне оцінювання стосується встановлення інвалідності: рішення може також стосуватися тимчасової непрацездатності, втрати професійної працездатності, реабілітації, потреби в догляді або інших питань, визначених законодавством.</w:t>
      </w:r>
    </w:p>
    <w:p w14:paraId="2DD88067" w14:textId="77777777" w:rsidR="00853554" w:rsidRPr="00853554" w:rsidRDefault="00853554" w:rsidP="00853554">
      <w:pPr>
        <w:spacing w:after="120"/>
        <w:ind w:firstLine="709"/>
        <w:jc w:val="both"/>
      </w:pPr>
      <w:r w:rsidRPr="00853554">
        <w:t xml:space="preserve">Рішення може стосуватися встановлення, </w:t>
      </w:r>
      <w:proofErr w:type="spellStart"/>
      <w:r w:rsidRPr="00853554">
        <w:t>невстановлення</w:t>
      </w:r>
      <w:proofErr w:type="spellEnd"/>
      <w:r w:rsidRPr="00853554">
        <w:t xml:space="preserve"> або визначення:</w:t>
      </w:r>
    </w:p>
    <w:p w14:paraId="65C2B925" w14:textId="77777777" w:rsidR="00853554" w:rsidRPr="00853554" w:rsidRDefault="00853554" w:rsidP="00853554">
      <w:pPr>
        <w:numPr>
          <w:ilvl w:val="0"/>
          <w:numId w:val="3"/>
        </w:numPr>
        <w:spacing w:after="120"/>
        <w:jc w:val="both"/>
      </w:pPr>
      <w:r w:rsidRPr="00853554">
        <w:t>ступеня обмеження життєдіяльності людини;</w:t>
      </w:r>
    </w:p>
    <w:p w14:paraId="7A45B673" w14:textId="77777777" w:rsidR="00853554" w:rsidRPr="00853554" w:rsidRDefault="00853554" w:rsidP="00853554">
      <w:pPr>
        <w:numPr>
          <w:ilvl w:val="0"/>
          <w:numId w:val="3"/>
        </w:numPr>
        <w:spacing w:after="120"/>
        <w:jc w:val="both"/>
      </w:pPr>
      <w:r w:rsidRPr="00853554">
        <w:t>потреби у продовженні тимчасової непрацездатності;</w:t>
      </w:r>
    </w:p>
    <w:p w14:paraId="5F755D33" w14:textId="77777777" w:rsidR="00853554" w:rsidRPr="00853554" w:rsidRDefault="00853554" w:rsidP="00853554">
      <w:pPr>
        <w:numPr>
          <w:ilvl w:val="0"/>
          <w:numId w:val="3"/>
        </w:numPr>
        <w:spacing w:after="120"/>
        <w:jc w:val="both"/>
      </w:pPr>
      <w:r w:rsidRPr="00853554">
        <w:t>інвалідності, причини та часу її настання;</w:t>
      </w:r>
    </w:p>
    <w:p w14:paraId="34855E72" w14:textId="77777777" w:rsidR="00853554" w:rsidRPr="00853554" w:rsidRDefault="00853554" w:rsidP="00853554">
      <w:pPr>
        <w:numPr>
          <w:ilvl w:val="0"/>
          <w:numId w:val="3"/>
        </w:numPr>
        <w:spacing w:after="120"/>
        <w:jc w:val="both"/>
      </w:pPr>
      <w:r w:rsidRPr="00853554">
        <w:t>ступеня втрати професійної працездатності у відсотках, причини та часу її настання, а також періоду, на який він встановлюється;</w:t>
      </w:r>
    </w:p>
    <w:p w14:paraId="7B850AFC" w14:textId="77777777" w:rsidR="00853554" w:rsidRPr="00853554" w:rsidRDefault="00853554" w:rsidP="00853554">
      <w:pPr>
        <w:numPr>
          <w:ilvl w:val="0"/>
          <w:numId w:val="3"/>
        </w:numPr>
        <w:spacing w:after="120"/>
        <w:jc w:val="both"/>
      </w:pPr>
      <w:r w:rsidRPr="00853554">
        <w:t>наявності медичних показань на право одержання автомобіля особою з інвалідністю або дитиною з інвалідністю, яка має порушення опорно-рухового апарату, а також протипоказань до керування ним;</w:t>
      </w:r>
    </w:p>
    <w:p w14:paraId="3A036201" w14:textId="77777777" w:rsidR="00853554" w:rsidRPr="00853554" w:rsidRDefault="00853554" w:rsidP="00853554">
      <w:pPr>
        <w:numPr>
          <w:ilvl w:val="0"/>
          <w:numId w:val="3"/>
        </w:numPr>
        <w:spacing w:after="120"/>
        <w:jc w:val="both"/>
      </w:pPr>
      <w:r w:rsidRPr="00853554">
        <w:t>потреби у постійному сторонньому догляді;</w:t>
      </w:r>
    </w:p>
    <w:p w14:paraId="2ED38EF7" w14:textId="72912FD4" w:rsidR="00853554" w:rsidRPr="00853554" w:rsidRDefault="00853554" w:rsidP="00853554">
      <w:pPr>
        <w:numPr>
          <w:ilvl w:val="0"/>
          <w:numId w:val="3"/>
        </w:numPr>
        <w:spacing w:after="120"/>
        <w:jc w:val="both"/>
      </w:pPr>
      <w:r w:rsidRPr="00853554">
        <w:t>потреби в соціальній, психолого-педагогічній, професійній, трудовій та</w:t>
      </w:r>
      <w:r w:rsidR="00F117E1">
        <w:t xml:space="preserve"> </w:t>
      </w:r>
      <w:r w:rsidRPr="00853554">
        <w:t>/</w:t>
      </w:r>
      <w:r w:rsidR="00F117E1">
        <w:t xml:space="preserve"> </w:t>
      </w:r>
      <w:r w:rsidRPr="00853554">
        <w:t>або фізкультурно-спортивній реабілітації;</w:t>
      </w:r>
    </w:p>
    <w:p w14:paraId="052061F7" w14:textId="3FBD6F82" w:rsidR="00853554" w:rsidRPr="00853554" w:rsidRDefault="00853554" w:rsidP="00853554">
      <w:pPr>
        <w:numPr>
          <w:ilvl w:val="0"/>
          <w:numId w:val="3"/>
        </w:numPr>
        <w:spacing w:after="120"/>
        <w:jc w:val="both"/>
      </w:pPr>
      <w:r w:rsidRPr="00853554">
        <w:lastRenderedPageBreak/>
        <w:t>обсягів і видів необхідних допоміжних засобів реабілітації та</w:t>
      </w:r>
      <w:r w:rsidR="00F117E1">
        <w:t xml:space="preserve"> </w:t>
      </w:r>
      <w:r w:rsidRPr="00853554">
        <w:t>/</w:t>
      </w:r>
      <w:r w:rsidR="00F117E1">
        <w:t xml:space="preserve"> </w:t>
      </w:r>
      <w:r w:rsidRPr="00853554">
        <w:t>або медичних виробів;</w:t>
      </w:r>
    </w:p>
    <w:p w14:paraId="465AF81A" w14:textId="77777777" w:rsidR="00853554" w:rsidRPr="00853554" w:rsidRDefault="00853554" w:rsidP="00853554">
      <w:pPr>
        <w:numPr>
          <w:ilvl w:val="0"/>
          <w:numId w:val="3"/>
        </w:numPr>
        <w:spacing w:after="120"/>
        <w:jc w:val="both"/>
      </w:pPr>
      <w:r w:rsidRPr="00853554">
        <w:t>потреби в реабілітаційній допомозі у сфері охорони здоров’я. Якщо таку потребу визначено, головуючий формує електронне направлення для її надання;</w:t>
      </w:r>
    </w:p>
    <w:p w14:paraId="2AECE034" w14:textId="77777777" w:rsidR="00853554" w:rsidRPr="00853554" w:rsidRDefault="00853554" w:rsidP="00853554">
      <w:pPr>
        <w:numPr>
          <w:ilvl w:val="0"/>
          <w:numId w:val="3"/>
        </w:numPr>
        <w:spacing w:after="120"/>
        <w:jc w:val="both"/>
      </w:pPr>
      <w:r w:rsidRPr="00853554">
        <w:t>ступеня стійкого обмеження життєдіяльності для направлення людини до стаціонарного відділення центру соціального обслуговування;</w:t>
      </w:r>
    </w:p>
    <w:p w14:paraId="5C61EDCD" w14:textId="77777777" w:rsidR="00853554" w:rsidRPr="00853554" w:rsidRDefault="00853554" w:rsidP="00853554">
      <w:pPr>
        <w:numPr>
          <w:ilvl w:val="0"/>
          <w:numId w:val="3"/>
        </w:numPr>
        <w:spacing w:after="120"/>
        <w:jc w:val="both"/>
      </w:pPr>
      <w:r w:rsidRPr="00853554">
        <w:t>причини смерті особи з інвалідністю або особи, якій було визначено ступінь втрати професійної працездатності у відсотках, якщо законодавством передбачено надання пільг членам сім’ї померлого.</w:t>
      </w:r>
    </w:p>
    <w:p w14:paraId="33ECB32E" w14:textId="77777777" w:rsidR="00853554" w:rsidRPr="00853554" w:rsidRDefault="00853554" w:rsidP="00853554">
      <w:pPr>
        <w:spacing w:after="120"/>
        <w:ind w:firstLine="709"/>
        <w:jc w:val="both"/>
      </w:pPr>
      <w:r w:rsidRPr="00853554">
        <w:t>Якщо за результатами оцінювання встановлено інвалідність, у межах рішення також формуються рекомендації, які є медичною частиною індивідуальної програми реабілітації. У них зазначають потребу людини в допоміжних засобах реабілітації, медичних виробах, реабілітаційній допомозі та послугах в інших сферах життя.</w:t>
      </w:r>
    </w:p>
    <w:p w14:paraId="1AA2C028" w14:textId="7EA28224" w:rsidR="00853554" w:rsidRPr="00853554" w:rsidRDefault="00853554" w:rsidP="00853554">
      <w:pPr>
        <w:spacing w:after="120"/>
        <w:ind w:firstLine="709"/>
        <w:jc w:val="both"/>
      </w:pPr>
      <w:r w:rsidRPr="00853554">
        <w:t>Такі</w:t>
      </w:r>
      <w:r w:rsidR="00F117E1">
        <w:rPr>
          <w:b/>
          <w:bCs/>
        </w:rPr>
        <w:t xml:space="preserve"> </w:t>
      </w:r>
      <w:r w:rsidRPr="00853554">
        <w:rPr>
          <w:b/>
          <w:bCs/>
        </w:rPr>
        <w:t>рекомендації діють протягом усього строку,</w:t>
      </w:r>
      <w:r w:rsidR="00F117E1">
        <w:rPr>
          <w:b/>
          <w:bCs/>
        </w:rPr>
        <w:t xml:space="preserve"> </w:t>
      </w:r>
      <w:r w:rsidRPr="00853554">
        <w:t>на який встановлено інвалідність.</w:t>
      </w:r>
    </w:p>
    <w:p w14:paraId="70B28D34" w14:textId="10288C8F" w:rsidR="00853554" w:rsidRPr="00853554" w:rsidRDefault="00853554" w:rsidP="00853554">
      <w:pPr>
        <w:spacing w:after="120"/>
        <w:ind w:firstLine="709"/>
        <w:jc w:val="both"/>
      </w:pPr>
      <w:r w:rsidRPr="00853554">
        <w:t>Після ухвалення рішення</w:t>
      </w:r>
      <w:r w:rsidR="00F117E1">
        <w:t xml:space="preserve"> </w:t>
      </w:r>
      <w:r w:rsidRPr="00853554">
        <w:rPr>
          <w:b/>
          <w:bCs/>
        </w:rPr>
        <w:t>людина має право отримати роз’яснення щодо обґрунтування висновку</w:t>
      </w:r>
      <w:r w:rsidRPr="00853554">
        <w:t>. Якщо у висновку передбачені рекомендації (зокрема щодо допоміжних засобів або послуг), їх мають пояснити — як і де реалізувати, які подальші дії потрібні.</w:t>
      </w:r>
    </w:p>
    <w:p w14:paraId="0771B0D5" w14:textId="77777777" w:rsidR="00853554" w:rsidRPr="00853554" w:rsidRDefault="00853554" w:rsidP="00853554">
      <w:pPr>
        <w:spacing w:after="120"/>
        <w:ind w:firstLine="709"/>
        <w:jc w:val="both"/>
      </w:pPr>
      <w:r w:rsidRPr="00853554">
        <w:rPr>
          <w:b/>
          <w:bCs/>
        </w:rPr>
        <w:t>Отримання рішення</w:t>
      </w:r>
    </w:p>
    <w:p w14:paraId="2F999F1E" w14:textId="77777777" w:rsidR="00853554" w:rsidRPr="00853554" w:rsidRDefault="00853554" w:rsidP="00853554">
      <w:pPr>
        <w:spacing w:after="120"/>
        <w:ind w:firstLine="709"/>
        <w:jc w:val="both"/>
      </w:pPr>
      <w:r w:rsidRPr="00853554">
        <w:t>У процесі проходження оцінювання людину можуть попросити підписати підтвердження ознайомлення з інформацією у направленні або підтвердження отримання витягу з рішення експертної команди.</w:t>
      </w:r>
    </w:p>
    <w:p w14:paraId="3379FD2B" w14:textId="77777777" w:rsidR="00853554" w:rsidRPr="00853554" w:rsidRDefault="00853554" w:rsidP="00853554">
      <w:pPr>
        <w:spacing w:after="120"/>
        <w:ind w:firstLine="709"/>
        <w:jc w:val="both"/>
      </w:pPr>
      <w:r w:rsidRPr="00853554">
        <w:t>Після завершення оцінювання витяг з рішення експертної команди надсилається:</w:t>
      </w:r>
    </w:p>
    <w:p w14:paraId="69F22818" w14:textId="77777777" w:rsidR="00853554" w:rsidRPr="00853554" w:rsidRDefault="00853554" w:rsidP="00853554">
      <w:pPr>
        <w:numPr>
          <w:ilvl w:val="0"/>
          <w:numId w:val="4"/>
        </w:numPr>
        <w:spacing w:after="120"/>
        <w:jc w:val="both"/>
      </w:pPr>
      <w:r w:rsidRPr="00853554">
        <w:t>на електронну пошту людини, яка проходила оцінювання;</w:t>
      </w:r>
    </w:p>
    <w:p w14:paraId="09F919E2" w14:textId="77777777" w:rsidR="00853554" w:rsidRPr="00853554" w:rsidRDefault="00853554" w:rsidP="00853554">
      <w:pPr>
        <w:numPr>
          <w:ilvl w:val="0"/>
          <w:numId w:val="4"/>
        </w:numPr>
        <w:spacing w:after="120"/>
        <w:jc w:val="both"/>
      </w:pPr>
      <w:r w:rsidRPr="00853554">
        <w:t>рекомендованим листом протягом 5 днів на адресу, зазначену в направленні, якщо людина не має електронної пошти;</w:t>
      </w:r>
    </w:p>
    <w:p w14:paraId="34629B90" w14:textId="77777777" w:rsidR="00853554" w:rsidRPr="00853554" w:rsidRDefault="00853554" w:rsidP="00853554">
      <w:pPr>
        <w:numPr>
          <w:ilvl w:val="0"/>
          <w:numId w:val="4"/>
        </w:numPr>
        <w:spacing w:after="120"/>
        <w:jc w:val="both"/>
      </w:pPr>
      <w:r w:rsidRPr="00853554">
        <w:t>лікуючому лікарю через електронну систему. За запитом людини лікар може роздрукувати витяг і засвідчити його печаткою закладу охорони здоров’я;</w:t>
      </w:r>
    </w:p>
    <w:p w14:paraId="45F6C073" w14:textId="77777777" w:rsidR="00853554" w:rsidRPr="00853554" w:rsidRDefault="00853554" w:rsidP="00853554">
      <w:pPr>
        <w:numPr>
          <w:ilvl w:val="0"/>
          <w:numId w:val="4"/>
        </w:numPr>
        <w:spacing w:after="120"/>
        <w:jc w:val="both"/>
      </w:pPr>
      <w:r w:rsidRPr="00853554">
        <w:t>у закладі охорони здоров’я, де проводилося оцінювання, — людина може особисто отримати роздрукований витяг.</w:t>
      </w:r>
    </w:p>
    <w:p w14:paraId="2641CD27" w14:textId="1E3B8680" w:rsidR="00853554" w:rsidRPr="00853554" w:rsidRDefault="00853554" w:rsidP="00853554">
      <w:pPr>
        <w:spacing w:after="120"/>
        <w:ind w:firstLine="709"/>
        <w:jc w:val="both"/>
      </w:pPr>
      <w:r w:rsidRPr="00853554">
        <w:t>Якщо за результатами оцінювання сформовано рекомендації, які є частиною індивідуальної програми реабілітації, їх також можна отримати у друкованому вигляді. Роздрукувати може лікуючий лікар або заклад, де проводилося оцінювання.</w:t>
      </w:r>
    </w:p>
    <w:p w14:paraId="45680EAF" w14:textId="0F9F59E7" w:rsidR="00853554" w:rsidRPr="00853554" w:rsidRDefault="00853554" w:rsidP="00853554">
      <w:pPr>
        <w:spacing w:after="120"/>
        <w:ind w:firstLine="709"/>
        <w:jc w:val="both"/>
      </w:pPr>
      <w:r w:rsidRPr="00853554">
        <w:lastRenderedPageBreak/>
        <w:t>Після оцінювання важливо</w:t>
      </w:r>
      <w:r w:rsidR="00F117E1">
        <w:t xml:space="preserve"> </w:t>
      </w:r>
      <w:r w:rsidRPr="00853554">
        <w:rPr>
          <w:b/>
          <w:bCs/>
        </w:rPr>
        <w:t>перевірити правильність усіх даних</w:t>
      </w:r>
      <w:r w:rsidR="00F117E1">
        <w:rPr>
          <w:b/>
          <w:bCs/>
        </w:rPr>
        <w:t xml:space="preserve"> </w:t>
      </w:r>
      <w:r w:rsidRPr="00853554">
        <w:t>у витягу з рішення та (за наявності) рекомендації в індивідуальній програмі реабілітації:</w:t>
      </w:r>
    </w:p>
    <w:p w14:paraId="44082E49" w14:textId="77777777" w:rsidR="00853554" w:rsidRPr="00853554" w:rsidRDefault="00853554" w:rsidP="00853554">
      <w:pPr>
        <w:numPr>
          <w:ilvl w:val="0"/>
          <w:numId w:val="5"/>
        </w:numPr>
        <w:spacing w:after="120"/>
        <w:jc w:val="both"/>
      </w:pPr>
      <w:r w:rsidRPr="00853554">
        <w:t>особисті дані (ПІБ, дата народження, серія та номер документа);</w:t>
      </w:r>
    </w:p>
    <w:p w14:paraId="08E470C7" w14:textId="77777777" w:rsidR="00853554" w:rsidRPr="00853554" w:rsidRDefault="00853554" w:rsidP="00853554">
      <w:pPr>
        <w:numPr>
          <w:ilvl w:val="0"/>
          <w:numId w:val="5"/>
        </w:numPr>
        <w:spacing w:after="120"/>
        <w:jc w:val="both"/>
      </w:pPr>
      <w:r w:rsidRPr="00853554">
        <w:t>зазначене рішення;</w:t>
      </w:r>
    </w:p>
    <w:p w14:paraId="3EC735FE" w14:textId="77777777" w:rsidR="00853554" w:rsidRPr="00853554" w:rsidRDefault="00853554" w:rsidP="00853554">
      <w:pPr>
        <w:numPr>
          <w:ilvl w:val="0"/>
          <w:numId w:val="5"/>
        </w:numPr>
        <w:spacing w:after="120"/>
        <w:jc w:val="both"/>
      </w:pPr>
      <w:r w:rsidRPr="00853554">
        <w:t>наявність рекомендованих послуг, ДЗР, медичних виробів;</w:t>
      </w:r>
    </w:p>
    <w:p w14:paraId="7B6F37D9" w14:textId="77777777" w:rsidR="00853554" w:rsidRPr="00853554" w:rsidRDefault="00853554" w:rsidP="00853554">
      <w:pPr>
        <w:numPr>
          <w:ilvl w:val="0"/>
          <w:numId w:val="5"/>
        </w:numPr>
        <w:spacing w:after="120"/>
        <w:jc w:val="both"/>
      </w:pPr>
      <w:r w:rsidRPr="00853554">
        <w:t>точність формулювань щодо причинно-наслідкового зв’язку;</w:t>
      </w:r>
    </w:p>
    <w:p w14:paraId="74BE7338" w14:textId="77777777" w:rsidR="00853554" w:rsidRPr="00853554" w:rsidRDefault="00853554" w:rsidP="00853554">
      <w:pPr>
        <w:numPr>
          <w:ilvl w:val="0"/>
          <w:numId w:val="5"/>
        </w:numPr>
        <w:spacing w:after="120"/>
        <w:jc w:val="both"/>
      </w:pPr>
      <w:r w:rsidRPr="00853554">
        <w:t>заповнення всіх передбачених формою полів.</w:t>
      </w:r>
    </w:p>
    <w:p w14:paraId="4957210E" w14:textId="77777777" w:rsidR="00853554" w:rsidRPr="00853554" w:rsidRDefault="00853554" w:rsidP="00853554">
      <w:pPr>
        <w:spacing w:after="120"/>
        <w:ind w:firstLine="709"/>
        <w:jc w:val="both"/>
      </w:pPr>
      <w:r w:rsidRPr="00853554">
        <w:t xml:space="preserve">У разі виявлення помилки слід звернутися до тієї ж експертної команди з проханням </w:t>
      </w:r>
      <w:proofErr w:type="spellStart"/>
      <w:r w:rsidRPr="00853554">
        <w:t>внести</w:t>
      </w:r>
      <w:proofErr w:type="spellEnd"/>
      <w:r w:rsidRPr="00853554">
        <w:t xml:space="preserve"> виправлення.</w:t>
      </w:r>
    </w:p>
    <w:p w14:paraId="316110FA" w14:textId="77777777" w:rsidR="00853554" w:rsidRPr="00853554" w:rsidRDefault="00853554" w:rsidP="00853554">
      <w:pPr>
        <w:spacing w:after="120"/>
        <w:ind w:firstLine="709"/>
        <w:jc w:val="both"/>
      </w:pPr>
      <w:r w:rsidRPr="00853554">
        <w:rPr>
          <w:b/>
          <w:bCs/>
        </w:rPr>
        <w:t>Що відбувається після рішення</w:t>
      </w:r>
    </w:p>
    <w:p w14:paraId="73D502D6" w14:textId="5CBBE653" w:rsidR="00853554" w:rsidRPr="00853554" w:rsidRDefault="00853554" w:rsidP="00853554">
      <w:pPr>
        <w:spacing w:after="120"/>
        <w:ind w:firstLine="709"/>
        <w:jc w:val="both"/>
      </w:pPr>
      <w:r w:rsidRPr="00853554">
        <w:t>Після ухвалення рішення дані з електронної системи оцінювання повсякденного функціонування передаються до</w:t>
      </w:r>
      <w:r w:rsidR="00F117E1">
        <w:t xml:space="preserve"> </w:t>
      </w:r>
      <w:r w:rsidRPr="00853554">
        <w:rPr>
          <w:b/>
          <w:bCs/>
        </w:rPr>
        <w:t>Єдиної інформаційної системи соціальної сфери</w:t>
      </w:r>
      <w:r w:rsidR="00F117E1">
        <w:t xml:space="preserve"> </w:t>
      </w:r>
      <w:r w:rsidRPr="00853554">
        <w:t>Міністерства соціальної політики України.</w:t>
      </w:r>
    </w:p>
    <w:p w14:paraId="4DDAB88A" w14:textId="57E9CD4C" w:rsidR="00853554" w:rsidRPr="00853554" w:rsidRDefault="00853554" w:rsidP="00853554">
      <w:pPr>
        <w:spacing w:after="120"/>
        <w:ind w:firstLine="709"/>
        <w:jc w:val="both"/>
      </w:pPr>
      <w:r w:rsidRPr="00853554">
        <w:t>Надалі ці дані використовуються для електронної взаємодії з відповідними державними органами та інформаційними системами — зокрема для призначення або продовження виплат, забезпечення допоміжними засобами реабілітації, надання соціальних послуг, а також для передачі інформації про результати оцінювання до інформаційних систем Міністерства оборони України щодо</w:t>
      </w:r>
      <w:r w:rsidR="00F117E1">
        <w:t xml:space="preserve"> </w:t>
      </w:r>
      <w:r w:rsidRPr="00853554">
        <w:rPr>
          <w:b/>
          <w:bCs/>
        </w:rPr>
        <w:t>призовників і військовозобов’язаних</w:t>
      </w:r>
      <w:r w:rsidRPr="00853554">
        <w:t>.</w:t>
      </w:r>
    </w:p>
    <w:p w14:paraId="5AE65614" w14:textId="3E4F12D5" w:rsidR="00853554" w:rsidRPr="00853554" w:rsidRDefault="00853554" w:rsidP="00853554">
      <w:pPr>
        <w:spacing w:after="120"/>
        <w:ind w:firstLine="709"/>
        <w:jc w:val="both"/>
      </w:pPr>
      <w:r w:rsidRPr="00853554">
        <w:t>Після отримання витягу з рішення</w:t>
      </w:r>
      <w:r w:rsidR="00F117E1">
        <w:t xml:space="preserve"> </w:t>
      </w:r>
      <w:r w:rsidRPr="00853554">
        <w:rPr>
          <w:b/>
          <w:bCs/>
        </w:rPr>
        <w:t>людина самостійно звертається</w:t>
      </w:r>
      <w:r w:rsidR="00F117E1">
        <w:rPr>
          <w:b/>
          <w:bCs/>
        </w:rPr>
        <w:t xml:space="preserve"> </w:t>
      </w:r>
      <w:r w:rsidRPr="00853554">
        <w:t>до відповідних установ — залежно від того, які права, виплати, послуги або підтримку потрібно оформити.</w:t>
      </w:r>
    </w:p>
    <w:p w14:paraId="51813633" w14:textId="77777777" w:rsidR="00853554" w:rsidRPr="00853554" w:rsidRDefault="00853554" w:rsidP="00853554">
      <w:pPr>
        <w:spacing w:after="120"/>
        <w:ind w:firstLine="709"/>
        <w:jc w:val="both"/>
      </w:pPr>
      <w:r w:rsidRPr="00853554">
        <w:t>Зокрема:</w:t>
      </w:r>
    </w:p>
    <w:p w14:paraId="650922CF" w14:textId="77777777" w:rsidR="00853554" w:rsidRPr="00853554" w:rsidRDefault="00853554" w:rsidP="00853554">
      <w:pPr>
        <w:numPr>
          <w:ilvl w:val="0"/>
          <w:numId w:val="6"/>
        </w:numPr>
        <w:spacing w:after="120"/>
        <w:jc w:val="both"/>
      </w:pPr>
      <w:r w:rsidRPr="00853554">
        <w:t>до територіального відділення Фонду соціального захисту осіб з інвалідністю — для отримання допоміжних засобів реабілітації;</w:t>
      </w:r>
    </w:p>
    <w:p w14:paraId="2A8948B3" w14:textId="77777777" w:rsidR="00853554" w:rsidRPr="00853554" w:rsidRDefault="00853554" w:rsidP="00853554">
      <w:pPr>
        <w:numPr>
          <w:ilvl w:val="0"/>
          <w:numId w:val="6"/>
        </w:numPr>
        <w:spacing w:after="120"/>
        <w:jc w:val="both"/>
      </w:pPr>
      <w:r w:rsidRPr="00853554">
        <w:t>до територіального центру комплектування та соціальної підтримки — для оформлення відстрочки від мобілізації, за наявності підстав;</w:t>
      </w:r>
    </w:p>
    <w:p w14:paraId="6FB6CB46" w14:textId="77777777" w:rsidR="00853554" w:rsidRPr="00853554" w:rsidRDefault="00853554" w:rsidP="00853554">
      <w:pPr>
        <w:numPr>
          <w:ilvl w:val="0"/>
          <w:numId w:val="6"/>
        </w:numPr>
        <w:spacing w:after="120"/>
        <w:jc w:val="both"/>
      </w:pPr>
      <w:r w:rsidRPr="00853554">
        <w:t>до Пенсійного фонду України — для призначення або продовження пенсії, державної допомоги для осіб з інвалідністю з дитинства, а також соціальних виплат і пільг, пов’язаних із доглядом за особою з інвалідністю.</w:t>
      </w:r>
    </w:p>
    <w:p w14:paraId="52A12AE0" w14:textId="77777777" w:rsidR="00853554" w:rsidRPr="00853554" w:rsidRDefault="00853554" w:rsidP="00853554">
      <w:pPr>
        <w:spacing w:after="120"/>
        <w:ind w:firstLine="709"/>
        <w:jc w:val="both"/>
      </w:pPr>
      <w:r w:rsidRPr="00853554">
        <w:t>Такі звернення потрібні для реалізації прав, передбачених законодавством, та отримання відповідної підтримки.</w:t>
      </w:r>
    </w:p>
    <w:p w14:paraId="0FE479BA" w14:textId="77777777" w:rsidR="00853554" w:rsidRPr="00853554" w:rsidRDefault="00853554" w:rsidP="00853554">
      <w:pPr>
        <w:spacing w:after="120"/>
        <w:ind w:firstLine="709"/>
        <w:jc w:val="both"/>
      </w:pPr>
      <w:r w:rsidRPr="00853554">
        <w:rPr>
          <w:b/>
          <w:bCs/>
        </w:rPr>
        <w:t>Якщо людина не згодна з рішенням</w:t>
      </w:r>
    </w:p>
    <w:p w14:paraId="4B1E8E7D" w14:textId="5A7D02F0" w:rsidR="00853554" w:rsidRPr="00853554" w:rsidRDefault="00853554" w:rsidP="00853554">
      <w:pPr>
        <w:spacing w:after="120"/>
        <w:ind w:firstLine="709"/>
        <w:jc w:val="both"/>
      </w:pPr>
      <w:r w:rsidRPr="00853554">
        <w:t xml:space="preserve">Якщо людина не згодна з рішенням експертної команди, вона має право його оскаржити. Скаргу можна подати до Центру оцінювання </w:t>
      </w:r>
      <w:r w:rsidRPr="00853554">
        <w:lastRenderedPageBreak/>
        <w:t>функціонального стану осіб у паперовій формі або в електронній формі через лікуючого лікаря. Детальніше про порядок оскарження на</w:t>
      </w:r>
      <w:r w:rsidR="00F117E1">
        <w:t xml:space="preserve"> </w:t>
      </w:r>
      <w:hyperlink r:id="rId10" w:history="1">
        <w:r w:rsidRPr="00853554">
          <w:rPr>
            <w:rStyle w:val="ae"/>
          </w:rPr>
          <w:t>сайті МОЗ</w:t>
        </w:r>
      </w:hyperlink>
      <w:r w:rsidRPr="00853554">
        <w:t>.</w:t>
      </w:r>
    </w:p>
    <w:p w14:paraId="3C3F173C" w14:textId="51B8B692" w:rsidR="00F12C76" w:rsidRPr="00F117E1" w:rsidRDefault="00F117E1" w:rsidP="00853554">
      <w:pPr>
        <w:spacing w:after="120"/>
        <w:ind w:firstLine="709"/>
        <w:jc w:val="both"/>
        <w:rPr>
          <w:b/>
          <w:bCs/>
        </w:rPr>
      </w:pPr>
      <w:r w:rsidRPr="00F117E1">
        <w:rPr>
          <w:b/>
          <w:bCs/>
        </w:rPr>
        <w:t>МОЗ України</w:t>
      </w:r>
    </w:p>
    <w:sectPr w:rsidR="00F12C76" w:rsidRPr="00F117E1" w:rsidSect="008E533A">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1041E"/>
    <w:multiLevelType w:val="multilevel"/>
    <w:tmpl w:val="5DFA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07756"/>
    <w:multiLevelType w:val="multilevel"/>
    <w:tmpl w:val="E1A2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4047BA"/>
    <w:multiLevelType w:val="multilevel"/>
    <w:tmpl w:val="DEC4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CE0C20"/>
    <w:multiLevelType w:val="multilevel"/>
    <w:tmpl w:val="CA56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AB7991"/>
    <w:multiLevelType w:val="multilevel"/>
    <w:tmpl w:val="09124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7E2893"/>
    <w:multiLevelType w:val="multilevel"/>
    <w:tmpl w:val="A474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1659509">
    <w:abstractNumId w:val="1"/>
  </w:num>
  <w:num w:numId="2" w16cid:durableId="45642125">
    <w:abstractNumId w:val="4"/>
  </w:num>
  <w:num w:numId="3" w16cid:durableId="1135030718">
    <w:abstractNumId w:val="0"/>
  </w:num>
  <w:num w:numId="4" w16cid:durableId="2074619565">
    <w:abstractNumId w:val="5"/>
  </w:num>
  <w:num w:numId="5" w16cid:durableId="327051743">
    <w:abstractNumId w:val="3"/>
  </w:num>
  <w:num w:numId="6" w16cid:durableId="1465348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554"/>
    <w:rsid w:val="00175BAA"/>
    <w:rsid w:val="00241B7A"/>
    <w:rsid w:val="004F5C37"/>
    <w:rsid w:val="00657D1C"/>
    <w:rsid w:val="006C0B77"/>
    <w:rsid w:val="00752BD2"/>
    <w:rsid w:val="008242FF"/>
    <w:rsid w:val="00824E83"/>
    <w:rsid w:val="00853554"/>
    <w:rsid w:val="00870751"/>
    <w:rsid w:val="008E533A"/>
    <w:rsid w:val="008F2408"/>
    <w:rsid w:val="00922C48"/>
    <w:rsid w:val="00943C4E"/>
    <w:rsid w:val="00996B98"/>
    <w:rsid w:val="00B73853"/>
    <w:rsid w:val="00B915B7"/>
    <w:rsid w:val="00BC6713"/>
    <w:rsid w:val="00D903DC"/>
    <w:rsid w:val="00E82139"/>
    <w:rsid w:val="00EA4A53"/>
    <w:rsid w:val="00EA59DF"/>
    <w:rsid w:val="00EE4070"/>
    <w:rsid w:val="00F117E1"/>
    <w:rsid w:val="00F12C7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A9ED5"/>
  <w15:chartTrackingRefBased/>
  <w15:docId w15:val="{D2B53DF7-EC6A-462D-BE9B-4618CC09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535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535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53554"/>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85355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853554"/>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853554"/>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53554"/>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53554"/>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53554"/>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355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5355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5355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53554"/>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853554"/>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85355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5355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5355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53554"/>
    <w:rPr>
      <w:rFonts w:eastAsiaTheme="majorEastAsia" w:cstheme="majorBidi"/>
      <w:color w:val="272727" w:themeColor="text1" w:themeTint="D8"/>
      <w:sz w:val="28"/>
    </w:rPr>
  </w:style>
  <w:style w:type="paragraph" w:styleId="a3">
    <w:name w:val="Title"/>
    <w:basedOn w:val="a"/>
    <w:next w:val="a"/>
    <w:link w:val="a4"/>
    <w:uiPriority w:val="10"/>
    <w:qFormat/>
    <w:rsid w:val="00853554"/>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35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3554"/>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85355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3554"/>
    <w:pPr>
      <w:spacing w:before="160"/>
      <w:jc w:val="center"/>
    </w:pPr>
    <w:rPr>
      <w:i/>
      <w:iCs/>
      <w:color w:val="404040" w:themeColor="text1" w:themeTint="BF"/>
    </w:rPr>
  </w:style>
  <w:style w:type="character" w:customStyle="1" w:styleId="a8">
    <w:name w:val="Цитата Знак"/>
    <w:basedOn w:val="a0"/>
    <w:link w:val="a7"/>
    <w:uiPriority w:val="29"/>
    <w:rsid w:val="00853554"/>
    <w:rPr>
      <w:rFonts w:ascii="Times New Roman" w:hAnsi="Times New Roman"/>
      <w:i/>
      <w:iCs/>
      <w:color w:val="404040" w:themeColor="text1" w:themeTint="BF"/>
      <w:sz w:val="28"/>
    </w:rPr>
  </w:style>
  <w:style w:type="paragraph" w:styleId="a9">
    <w:name w:val="List Paragraph"/>
    <w:basedOn w:val="a"/>
    <w:uiPriority w:val="34"/>
    <w:qFormat/>
    <w:rsid w:val="00853554"/>
    <w:pPr>
      <w:ind w:left="720"/>
      <w:contextualSpacing/>
    </w:pPr>
  </w:style>
  <w:style w:type="character" w:styleId="aa">
    <w:name w:val="Intense Emphasis"/>
    <w:basedOn w:val="a0"/>
    <w:uiPriority w:val="21"/>
    <w:qFormat/>
    <w:rsid w:val="00853554"/>
    <w:rPr>
      <w:i/>
      <w:iCs/>
      <w:color w:val="2F5496" w:themeColor="accent1" w:themeShade="BF"/>
    </w:rPr>
  </w:style>
  <w:style w:type="paragraph" w:styleId="ab">
    <w:name w:val="Intense Quote"/>
    <w:basedOn w:val="a"/>
    <w:next w:val="a"/>
    <w:link w:val="ac"/>
    <w:uiPriority w:val="30"/>
    <w:qFormat/>
    <w:rsid w:val="008535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853554"/>
    <w:rPr>
      <w:rFonts w:ascii="Times New Roman" w:hAnsi="Times New Roman"/>
      <w:i/>
      <w:iCs/>
      <w:color w:val="2F5496" w:themeColor="accent1" w:themeShade="BF"/>
      <w:sz w:val="28"/>
    </w:rPr>
  </w:style>
  <w:style w:type="character" w:styleId="ad">
    <w:name w:val="Intense Reference"/>
    <w:basedOn w:val="a0"/>
    <w:uiPriority w:val="32"/>
    <w:qFormat/>
    <w:rsid w:val="00853554"/>
    <w:rPr>
      <w:b/>
      <w:bCs/>
      <w:smallCaps/>
      <w:color w:val="2F5496" w:themeColor="accent1" w:themeShade="BF"/>
      <w:spacing w:val="5"/>
    </w:rPr>
  </w:style>
  <w:style w:type="character" w:styleId="ae">
    <w:name w:val="Hyperlink"/>
    <w:basedOn w:val="a0"/>
    <w:uiPriority w:val="99"/>
    <w:unhideWhenUsed/>
    <w:rsid w:val="00853554"/>
    <w:rPr>
      <w:color w:val="0563C1" w:themeColor="hyperlink"/>
      <w:u w:val="single"/>
    </w:rPr>
  </w:style>
  <w:style w:type="character" w:styleId="af">
    <w:name w:val="Unresolved Mention"/>
    <w:basedOn w:val="a0"/>
    <w:uiPriority w:val="99"/>
    <w:semiHidden/>
    <w:unhideWhenUsed/>
    <w:rsid w:val="00853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393863">
      <w:bodyDiv w:val="1"/>
      <w:marLeft w:val="0"/>
      <w:marRight w:val="0"/>
      <w:marTop w:val="0"/>
      <w:marBottom w:val="0"/>
      <w:divBdr>
        <w:top w:val="none" w:sz="0" w:space="0" w:color="auto"/>
        <w:left w:val="none" w:sz="0" w:space="0" w:color="auto"/>
        <w:bottom w:val="none" w:sz="0" w:space="0" w:color="auto"/>
        <w:right w:val="none" w:sz="0" w:space="0" w:color="auto"/>
      </w:divBdr>
    </w:div>
    <w:div w:id="92754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338-2024-%D0%BF" TargetMode="External"/><Relationship Id="rId3" Type="http://schemas.openxmlformats.org/officeDocument/2006/relationships/settings" Target="settings.xml"/><Relationship Id="rId7" Type="http://schemas.openxmlformats.org/officeDocument/2006/relationships/hyperlink" Target="https://moz.gov.ua/uk/ekop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338-2024-%D0%BF" TargetMode="External"/><Relationship Id="rId11" Type="http://schemas.openxmlformats.org/officeDocument/2006/relationships/fontTable" Target="fontTable.xml"/><Relationship Id="rId5" Type="http://schemas.openxmlformats.org/officeDocument/2006/relationships/hyperlink" Target="https://moz.gov.ua/uk/news/yak-pidgotuvati-napravlennya-na-ocinyuvannya-povsyakdennogo-funkcionuvannya" TargetMode="External"/><Relationship Id="rId10" Type="http://schemas.openxmlformats.org/officeDocument/2006/relationships/hyperlink" Target="https://moz.gov.ua/uk/news/yak-napisati-skargu-do-centru-ocinyuvannya-funkcionalnogo-stanu-osobi?fbclid=IwY2xjawPbI15leHRuA2FlbQIxMABicmlkETFpTFVDak5TY0ZXRzhmUThjc3J0YwZhcHBfaWQQMjIyMDM5MTc4ODIwMDg5MgABHm6c3lkYWIJ_vjHRMb97Vy_RaN4j_JsQ8kmTIoAewNXJVxA_gA89ArmupFjZ_aem_y5pjDcaoO1dPw-ySpX6wBQ" TargetMode="External"/><Relationship Id="rId4" Type="http://schemas.openxmlformats.org/officeDocument/2006/relationships/webSettings" Target="webSettings.xml"/><Relationship Id="rId9" Type="http://schemas.openxmlformats.org/officeDocument/2006/relationships/hyperlink" Target="https://moz.gov.ua/uk/news/dodatkovi-obstezhennya-pid-chas-ocinyuvannya-funkcionuvannya-sho-varto-zna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9342</Words>
  <Characters>5326</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2026-06-16T07:02:00Z</dcterms:created>
  <dcterms:modified xsi:type="dcterms:W3CDTF">2026-06-16T07:14:00Z</dcterms:modified>
</cp:coreProperties>
</file>