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A4B61" w14:textId="77777777" w:rsidR="000B6B13" w:rsidRPr="000B6B13" w:rsidRDefault="000B6B13" w:rsidP="000B6B13">
      <w:pPr>
        <w:spacing w:after="120"/>
        <w:jc w:val="center"/>
        <w:rPr>
          <w:b/>
          <w:bCs/>
        </w:rPr>
      </w:pPr>
      <w:r w:rsidRPr="000B6B13">
        <w:rPr>
          <w:b/>
          <w:bCs/>
        </w:rPr>
        <w:t>Уряд удосконалив механізм визначення потреби у пристосуваннях автомобіля для людей, які мають обмеження повсякденного функціонування</w:t>
      </w:r>
    </w:p>
    <w:p w14:paraId="1F860562" w14:textId="30717958" w:rsidR="000B6B13" w:rsidRPr="000B6B13" w:rsidRDefault="000B6B13" w:rsidP="000B6B13">
      <w:pPr>
        <w:spacing w:after="120"/>
        <w:ind w:firstLine="709"/>
        <w:jc w:val="both"/>
      </w:pPr>
      <w:r w:rsidRPr="000B6B13">
        <w:t xml:space="preserve">Кабінет Міністрів удосконалив механізм визначення потреби </w:t>
      </w:r>
      <w:r w:rsidR="003545B4">
        <w:t>в</w:t>
      </w:r>
      <w:r w:rsidRPr="000B6B13">
        <w:t xml:space="preserve"> адаптації транспортного засобу для людей, які мають обмеження повсякденного функціонування, та людей з інвалідністю, необхідн</w:t>
      </w:r>
      <w:r w:rsidR="003545B4">
        <w:t>ій</w:t>
      </w:r>
      <w:r w:rsidRPr="000B6B13">
        <w:t xml:space="preserve"> для безпечного керування автомобілем. Відповідні зміни </w:t>
      </w:r>
      <w:proofErr w:type="spellStart"/>
      <w:r w:rsidRPr="000B6B13">
        <w:t>внесено</w:t>
      </w:r>
      <w:proofErr w:type="spellEnd"/>
      <w:r w:rsidRPr="000B6B13">
        <w:t xml:space="preserve"> до Положення про порядок видачі посвідчень водія та допуску громадян до керування транспортними засобами, затвердженого постановою Кабінету Міністрів України від 8 травня 1993 р. № 340. Вони наберуть</w:t>
      </w:r>
      <w:r w:rsidR="003545B4">
        <w:rPr>
          <w:b/>
          <w:bCs/>
        </w:rPr>
        <w:t xml:space="preserve"> </w:t>
      </w:r>
      <w:r w:rsidRPr="000B6B13">
        <w:rPr>
          <w:b/>
          <w:bCs/>
        </w:rPr>
        <w:t>чинності 1 листопада 2026 року.</w:t>
      </w:r>
    </w:p>
    <w:p w14:paraId="73893B31" w14:textId="0DBDF882" w:rsidR="000B6B13" w:rsidRPr="000B6B13" w:rsidRDefault="000B6B13" w:rsidP="000B6B13">
      <w:pPr>
        <w:spacing w:after="120"/>
        <w:ind w:firstLine="709"/>
        <w:jc w:val="both"/>
      </w:pPr>
      <w:r w:rsidRPr="000B6B13">
        <w:t xml:space="preserve">Так, під час проходження медичного огляду лікар визначатиме наявність у людини потреби </w:t>
      </w:r>
      <w:r w:rsidR="0072588F">
        <w:t>в</w:t>
      </w:r>
      <w:r w:rsidRPr="000B6B13">
        <w:t xml:space="preserve"> адаптації транспортного засобу та зазначатиме відповідну інформацію у медичній довідці. Водночас визначення конкретного виду додаткового обладнання для автомобіля здійснюватимуть уповноважені працівники сервісних центрів МВС, які мають необхідні технічні інструменти та компетенцію для оцінки таких потреб.</w:t>
      </w:r>
    </w:p>
    <w:p w14:paraId="72B0C8A6" w14:textId="77777777" w:rsidR="000B6B13" w:rsidRPr="000B6B13" w:rsidRDefault="000B6B13" w:rsidP="000B6B13">
      <w:pPr>
        <w:spacing w:after="120"/>
        <w:ind w:firstLine="709"/>
        <w:jc w:val="both"/>
      </w:pPr>
      <w:r w:rsidRPr="000B6B13">
        <w:t>Йдеться, зокрема, про спеціальне ручне керування, додаткові пристрої та інші технічні рішення, які забезпечують можливість безпечного керування транспортним засобом.</w:t>
      </w:r>
    </w:p>
    <w:p w14:paraId="030E8045" w14:textId="77777777" w:rsidR="000B6B13" w:rsidRPr="000B6B13" w:rsidRDefault="000B6B13" w:rsidP="000B6B13">
      <w:pPr>
        <w:spacing w:after="120"/>
        <w:ind w:firstLine="709"/>
        <w:jc w:val="both"/>
      </w:pPr>
      <w:r w:rsidRPr="000B6B13">
        <w:t>Раніше конкретний вид технічного рішення для авто визначався лікарем під час медичного огляду. Однак практика показала, що без спеціалізованого обладнання та відповідного тестування об’єктивно встановити оптимальний тип пристосування складно. Саме тому новий підхід передбачає розмежування медичної та технічної складової цього процесу:</w:t>
      </w:r>
    </w:p>
    <w:p w14:paraId="5E5B8333" w14:textId="77777777" w:rsidR="000B6B13" w:rsidRPr="000B6B13" w:rsidRDefault="000B6B13" w:rsidP="000B6B13">
      <w:pPr>
        <w:numPr>
          <w:ilvl w:val="0"/>
          <w:numId w:val="1"/>
        </w:numPr>
        <w:spacing w:after="120"/>
        <w:jc w:val="both"/>
      </w:pPr>
      <w:r w:rsidRPr="000B6B13">
        <w:t>лікар оцінює стан здоров’я людини та наявність потреби у адаптації авто;</w:t>
      </w:r>
    </w:p>
    <w:p w14:paraId="77C514D7" w14:textId="77777777" w:rsidR="000B6B13" w:rsidRPr="000B6B13" w:rsidRDefault="000B6B13" w:rsidP="000B6B13">
      <w:pPr>
        <w:numPr>
          <w:ilvl w:val="0"/>
          <w:numId w:val="1"/>
        </w:numPr>
        <w:spacing w:after="120"/>
        <w:jc w:val="both"/>
      </w:pPr>
      <w:r w:rsidRPr="000B6B13">
        <w:t>уповноважені працівники сервісних центрів МВС за результатом відповідного тестування визначатимуть вид технічного рішення для транспортного засобу.</w:t>
      </w:r>
    </w:p>
    <w:p w14:paraId="5EBD80BA" w14:textId="77777777" w:rsidR="000B6B13" w:rsidRPr="000B6B13" w:rsidRDefault="000B6B13" w:rsidP="000B6B13">
      <w:pPr>
        <w:spacing w:after="120"/>
        <w:ind w:firstLine="709"/>
        <w:jc w:val="both"/>
      </w:pPr>
      <w:r w:rsidRPr="000B6B13">
        <w:t>Інформація про необхідність використання відповідного технічного рішення буде зазначатися у посвідченні водія у формі кодів.</w:t>
      </w:r>
    </w:p>
    <w:p w14:paraId="27004CE4" w14:textId="05A7B41F" w:rsidR="000B6B13" w:rsidRPr="000B6B13" w:rsidRDefault="000B6B13" w:rsidP="000B6B13">
      <w:pPr>
        <w:spacing w:after="120"/>
        <w:ind w:firstLine="709"/>
        <w:jc w:val="both"/>
      </w:pPr>
      <w:r w:rsidRPr="000B6B13">
        <w:t xml:space="preserve">Водночас Міністерство охорони здоров’я України спільно з Міністерством внутрішніх справ України продовжує роботу над комплексним врегулюванням питання визначення потреби </w:t>
      </w:r>
      <w:r w:rsidR="00F556DB">
        <w:t>в</w:t>
      </w:r>
      <w:r w:rsidRPr="000B6B13">
        <w:t xml:space="preserve"> адаптації транспортних засобів для людей, які мають обмеження повсякденного функціонування, та людей з інвалідністю. Зокрема, опрацьовуються зміни до Положення про медичний огляд кандидатів у водії та водіїв транспортних засобів, затвердженого наказом Міністерства охорони здоров’я України та Міністерства внутрішніх справ України від 31.01.2013 № 65/80, зареєстрованим у Міністерстві юстиції України 22.02.2013 за № 308/22840.</w:t>
      </w:r>
    </w:p>
    <w:p w14:paraId="21F27F5C" w14:textId="17D9DFCE" w:rsidR="00F12C76" w:rsidRPr="000B6B13" w:rsidRDefault="000B6B13" w:rsidP="000B6B13">
      <w:pPr>
        <w:spacing w:after="120"/>
        <w:ind w:firstLine="709"/>
        <w:jc w:val="both"/>
        <w:rPr>
          <w:b/>
          <w:bCs/>
        </w:rPr>
      </w:pPr>
      <w:r w:rsidRPr="000B6B13">
        <w:rPr>
          <w:b/>
          <w:bCs/>
        </w:rPr>
        <w:t>МОЗ України</w:t>
      </w:r>
    </w:p>
    <w:sectPr w:rsidR="00F12C76" w:rsidRPr="000B6B13" w:rsidSect="008E533A">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496C3F"/>
    <w:multiLevelType w:val="multilevel"/>
    <w:tmpl w:val="D3B42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1467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B13"/>
    <w:rsid w:val="000B6B13"/>
    <w:rsid w:val="00175BAA"/>
    <w:rsid w:val="00273AEC"/>
    <w:rsid w:val="003545B4"/>
    <w:rsid w:val="004F5C37"/>
    <w:rsid w:val="00657D1C"/>
    <w:rsid w:val="006C0B77"/>
    <w:rsid w:val="0072588F"/>
    <w:rsid w:val="008242FF"/>
    <w:rsid w:val="00824E83"/>
    <w:rsid w:val="00870751"/>
    <w:rsid w:val="008E533A"/>
    <w:rsid w:val="008F2408"/>
    <w:rsid w:val="00922C48"/>
    <w:rsid w:val="00943C4E"/>
    <w:rsid w:val="00B73853"/>
    <w:rsid w:val="00B915B7"/>
    <w:rsid w:val="00BC6713"/>
    <w:rsid w:val="00D903DC"/>
    <w:rsid w:val="00E82139"/>
    <w:rsid w:val="00EA4A53"/>
    <w:rsid w:val="00EA59DF"/>
    <w:rsid w:val="00EE4070"/>
    <w:rsid w:val="00F12C76"/>
    <w:rsid w:val="00F556D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13EF0"/>
  <w15:chartTrackingRefBased/>
  <w15:docId w15:val="{5224FEBF-729A-485A-B423-1C0572F5A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0B6B1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B6B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B6B13"/>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0B6B1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0B6B13"/>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0B6B13"/>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0B6B13"/>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0B6B13"/>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0B6B13"/>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B6B1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B6B1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B6B1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B6B13"/>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rsid w:val="000B6B13"/>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rsid w:val="000B6B13"/>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0B6B13"/>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0B6B13"/>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0B6B13"/>
    <w:rPr>
      <w:rFonts w:eastAsiaTheme="majorEastAsia" w:cstheme="majorBidi"/>
      <w:color w:val="272727" w:themeColor="text1" w:themeTint="D8"/>
      <w:sz w:val="28"/>
    </w:rPr>
  </w:style>
  <w:style w:type="paragraph" w:styleId="a3">
    <w:name w:val="Title"/>
    <w:basedOn w:val="a"/>
    <w:next w:val="a"/>
    <w:link w:val="a4"/>
    <w:uiPriority w:val="10"/>
    <w:qFormat/>
    <w:rsid w:val="000B6B13"/>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0B6B1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B6B13"/>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ідзаголовок Знак"/>
    <w:basedOn w:val="a0"/>
    <w:link w:val="a5"/>
    <w:uiPriority w:val="11"/>
    <w:rsid w:val="000B6B13"/>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0B6B13"/>
    <w:pPr>
      <w:spacing w:before="160"/>
      <w:jc w:val="center"/>
    </w:pPr>
    <w:rPr>
      <w:i/>
      <w:iCs/>
      <w:color w:val="404040" w:themeColor="text1" w:themeTint="BF"/>
    </w:rPr>
  </w:style>
  <w:style w:type="character" w:customStyle="1" w:styleId="a8">
    <w:name w:val="Цитата Знак"/>
    <w:basedOn w:val="a0"/>
    <w:link w:val="a7"/>
    <w:uiPriority w:val="29"/>
    <w:rsid w:val="000B6B13"/>
    <w:rPr>
      <w:rFonts w:ascii="Times New Roman" w:hAnsi="Times New Roman"/>
      <w:i/>
      <w:iCs/>
      <w:color w:val="404040" w:themeColor="text1" w:themeTint="BF"/>
      <w:sz w:val="28"/>
    </w:rPr>
  </w:style>
  <w:style w:type="paragraph" w:styleId="a9">
    <w:name w:val="List Paragraph"/>
    <w:basedOn w:val="a"/>
    <w:uiPriority w:val="34"/>
    <w:qFormat/>
    <w:rsid w:val="000B6B13"/>
    <w:pPr>
      <w:ind w:left="720"/>
      <w:contextualSpacing/>
    </w:pPr>
  </w:style>
  <w:style w:type="character" w:styleId="aa">
    <w:name w:val="Intense Emphasis"/>
    <w:basedOn w:val="a0"/>
    <w:uiPriority w:val="21"/>
    <w:qFormat/>
    <w:rsid w:val="000B6B13"/>
    <w:rPr>
      <w:i/>
      <w:iCs/>
      <w:color w:val="2F5496" w:themeColor="accent1" w:themeShade="BF"/>
    </w:rPr>
  </w:style>
  <w:style w:type="paragraph" w:styleId="ab">
    <w:name w:val="Intense Quote"/>
    <w:basedOn w:val="a"/>
    <w:next w:val="a"/>
    <w:link w:val="ac"/>
    <w:uiPriority w:val="30"/>
    <w:qFormat/>
    <w:rsid w:val="000B6B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0B6B13"/>
    <w:rPr>
      <w:rFonts w:ascii="Times New Roman" w:hAnsi="Times New Roman"/>
      <w:i/>
      <w:iCs/>
      <w:color w:val="2F5496" w:themeColor="accent1" w:themeShade="BF"/>
      <w:sz w:val="28"/>
    </w:rPr>
  </w:style>
  <w:style w:type="character" w:styleId="ad">
    <w:name w:val="Intense Reference"/>
    <w:basedOn w:val="a0"/>
    <w:uiPriority w:val="32"/>
    <w:qFormat/>
    <w:rsid w:val="000B6B1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0814274">
      <w:bodyDiv w:val="1"/>
      <w:marLeft w:val="0"/>
      <w:marRight w:val="0"/>
      <w:marTop w:val="0"/>
      <w:marBottom w:val="0"/>
      <w:divBdr>
        <w:top w:val="none" w:sz="0" w:space="0" w:color="auto"/>
        <w:left w:val="none" w:sz="0" w:space="0" w:color="auto"/>
        <w:bottom w:val="none" w:sz="0" w:space="0" w:color="auto"/>
        <w:right w:val="none" w:sz="0" w:space="0" w:color="auto"/>
      </w:divBdr>
    </w:div>
    <w:div w:id="2134011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1575</Words>
  <Characters>898</Characters>
  <Application>Microsoft Office Word</Application>
  <DocSecurity>0</DocSecurity>
  <Lines>7</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2026-06-02T07:12:00Z</dcterms:created>
  <dcterms:modified xsi:type="dcterms:W3CDTF">2026-06-02T08:00:00Z</dcterms:modified>
</cp:coreProperties>
</file>