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EB" w:rsidRPr="0032412E" w:rsidRDefault="002A5B15" w:rsidP="0032412E">
      <w:pPr>
        <w:pStyle w:val="10"/>
        <w:keepNext/>
        <w:keepLines/>
        <w:shd w:val="clear" w:color="auto" w:fill="auto"/>
        <w:spacing w:after="0" w:line="240" w:lineRule="auto"/>
        <w:rPr>
          <w:sz w:val="36"/>
          <w:szCs w:val="36"/>
        </w:rPr>
      </w:pPr>
      <w:bookmarkStart w:id="0" w:name="bookmark0"/>
      <w:r w:rsidRPr="0032412E">
        <w:rPr>
          <w:sz w:val="36"/>
          <w:szCs w:val="36"/>
        </w:rPr>
        <w:t>Інформаційна картка</w:t>
      </w:r>
      <w:r w:rsidRPr="0032412E">
        <w:rPr>
          <w:sz w:val="36"/>
          <w:szCs w:val="36"/>
        </w:rPr>
        <w:br/>
        <w:t>адміністративної послуги</w:t>
      </w:r>
      <w:bookmarkEnd w:id="0"/>
    </w:p>
    <w:p w:rsidR="001A16EB" w:rsidRPr="0032412E" w:rsidRDefault="002A5B15" w:rsidP="0032412E">
      <w:pPr>
        <w:pStyle w:val="20"/>
        <w:shd w:val="clear" w:color="auto" w:fill="auto"/>
        <w:spacing w:before="0" w:line="240" w:lineRule="auto"/>
      </w:pPr>
      <w:r w:rsidRPr="0032412E">
        <w:rPr>
          <w:u w:val="single"/>
        </w:rPr>
        <w:t>П</w:t>
      </w:r>
      <w:r w:rsidRPr="0032412E">
        <w:rPr>
          <w:rStyle w:val="21"/>
        </w:rPr>
        <w:t>роведення акредитації закладу охорони здоров’я</w:t>
      </w:r>
      <w:r w:rsidRPr="0032412E">
        <w:rPr>
          <w:rStyle w:val="21"/>
        </w:rPr>
        <w:br/>
      </w:r>
      <w:r w:rsidRPr="0032412E">
        <w:rPr>
          <w:rStyle w:val="212pt"/>
          <w:sz w:val="22"/>
          <w:szCs w:val="22"/>
        </w:rPr>
        <w:t>(назва адміністративної послуги)</w:t>
      </w:r>
    </w:p>
    <w:p w:rsidR="001A16EB" w:rsidRPr="0032412E" w:rsidRDefault="0032412E" w:rsidP="0032412E">
      <w:pPr>
        <w:pStyle w:val="20"/>
        <w:shd w:val="clear" w:color="auto" w:fill="auto"/>
        <w:spacing w:before="0" w:line="240" w:lineRule="auto"/>
      </w:pPr>
      <w:r>
        <w:rPr>
          <w:rStyle w:val="21"/>
        </w:rPr>
        <w:t>Департамент</w:t>
      </w:r>
      <w:r w:rsidR="002A5B15" w:rsidRPr="0032412E">
        <w:rPr>
          <w:rStyle w:val="21"/>
        </w:rPr>
        <w:t xml:space="preserve"> охорони здоров’я Житомирської обласної державної</w:t>
      </w:r>
      <w:r w:rsidRPr="0032412E">
        <w:rPr>
          <w:u w:val="single"/>
        </w:rPr>
        <w:t xml:space="preserve"> </w:t>
      </w:r>
      <w:r w:rsidR="002A5B15" w:rsidRPr="0032412E">
        <w:rPr>
          <w:rStyle w:val="21"/>
        </w:rPr>
        <w:t>адміністрації</w:t>
      </w:r>
    </w:p>
    <w:p w:rsidR="001A16EB" w:rsidRDefault="002A5B15" w:rsidP="0032412E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32412E">
        <w:rPr>
          <w:sz w:val="22"/>
          <w:szCs w:val="22"/>
        </w:rPr>
        <w:t>(найменування суб’єкта надання адміністративних послуг)</w:t>
      </w:r>
    </w:p>
    <w:p w:rsidR="0032412E" w:rsidRDefault="0032412E" w:rsidP="0032412E">
      <w:pPr>
        <w:pStyle w:val="30"/>
        <w:shd w:val="clear" w:color="auto" w:fill="auto"/>
        <w:spacing w:line="240" w:lineRule="auto"/>
        <w:rPr>
          <w:sz w:val="22"/>
          <w:szCs w:val="22"/>
        </w:rPr>
      </w:pPr>
    </w:p>
    <w:tbl>
      <w:tblPr>
        <w:tblW w:w="1080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62"/>
        <w:gridCol w:w="6972"/>
      </w:tblGrid>
      <w:tr w:rsidR="00800A45" w:rsidRPr="00601984" w:rsidTr="00800A45">
        <w:tc>
          <w:tcPr>
            <w:tcW w:w="10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F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Інформація про надання адміністративної послуги</w:t>
            </w:r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F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F69">
              <w:rPr>
                <w:rStyle w:val="212pt0"/>
                <w:rFonts w:eastAsia="Courier New"/>
                <w:sz w:val="28"/>
                <w:szCs w:val="28"/>
              </w:rPr>
              <w:t>Орган, що надає послугу</w:t>
            </w:r>
          </w:p>
        </w:tc>
        <w:tc>
          <w:tcPr>
            <w:tcW w:w="6972" w:type="dxa"/>
          </w:tcPr>
          <w:p w:rsidR="00800A45" w:rsidRPr="00D20F69" w:rsidRDefault="00800A45" w:rsidP="00217D9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2pt0"/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Департамент охорони здоров’я Житомирської обласної державної адміністрації</w:t>
            </w:r>
            <w:r w:rsidR="00217D95">
              <w:rPr>
                <w:rStyle w:val="212pt0"/>
                <w:sz w:val="28"/>
                <w:szCs w:val="28"/>
              </w:rPr>
              <w:t>:</w:t>
            </w:r>
            <w:r w:rsidRPr="00D20F69">
              <w:rPr>
                <w:rStyle w:val="212pt0"/>
                <w:sz w:val="28"/>
                <w:szCs w:val="28"/>
              </w:rPr>
              <w:t xml:space="preserve"> </w:t>
            </w:r>
          </w:p>
          <w:p w:rsidR="00143A72" w:rsidRDefault="000532C6" w:rsidP="00217D95">
            <w:pPr>
              <w:jc w:val="both"/>
              <w:rPr>
                <w:rStyle w:val="212pt0"/>
                <w:rFonts w:eastAsia="Courier New"/>
                <w:sz w:val="28"/>
                <w:szCs w:val="28"/>
              </w:rPr>
            </w:pPr>
            <w:r w:rsidRPr="00D20F69">
              <w:rPr>
                <w:rStyle w:val="212pt0"/>
                <w:rFonts w:eastAsia="Courier New"/>
                <w:sz w:val="28"/>
                <w:szCs w:val="28"/>
              </w:rPr>
              <w:t>10014</w:t>
            </w:r>
            <w:r>
              <w:rPr>
                <w:rStyle w:val="212pt0"/>
                <w:rFonts w:eastAsia="Courier New"/>
                <w:sz w:val="28"/>
                <w:szCs w:val="28"/>
              </w:rPr>
              <w:t>,</w:t>
            </w:r>
            <w:r w:rsidRPr="00D20F69">
              <w:rPr>
                <w:rStyle w:val="212pt0"/>
                <w:rFonts w:eastAsia="Courier New"/>
                <w:sz w:val="28"/>
                <w:szCs w:val="28"/>
              </w:rPr>
              <w:t xml:space="preserve"> м. Житомир, </w:t>
            </w:r>
            <w:r w:rsidR="00800A45" w:rsidRPr="00D20F69">
              <w:rPr>
                <w:rStyle w:val="212pt0"/>
                <w:rFonts w:eastAsia="Courier New"/>
                <w:sz w:val="28"/>
                <w:szCs w:val="28"/>
              </w:rPr>
              <w:t xml:space="preserve">вул. Мала Бердичівська, 25, </w:t>
            </w:r>
          </w:p>
          <w:p w:rsidR="00800A45" w:rsidRPr="00D20F69" w:rsidRDefault="00800A45" w:rsidP="00217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F69">
              <w:rPr>
                <w:rStyle w:val="212pt0"/>
                <w:rFonts w:eastAsia="Courier New"/>
                <w:sz w:val="28"/>
                <w:szCs w:val="28"/>
              </w:rPr>
              <w:t xml:space="preserve">тел.: (0412) </w:t>
            </w:r>
            <w:r w:rsidRPr="00D20F69">
              <w:rPr>
                <w:rFonts w:ascii="Times New Roman" w:hAnsi="Times New Roman" w:cs="Times New Roman"/>
                <w:sz w:val="28"/>
                <w:szCs w:val="28"/>
              </w:rPr>
              <w:t>42-11-21</w:t>
            </w:r>
            <w:r w:rsidRPr="00D20F69">
              <w:rPr>
                <w:rStyle w:val="212pt0"/>
                <w:rFonts w:eastAsia="Courier New"/>
                <w:sz w:val="28"/>
                <w:szCs w:val="28"/>
              </w:rPr>
              <w:t xml:space="preserve">, </w:t>
            </w:r>
            <w:r w:rsidRPr="00D20F69">
              <w:rPr>
                <w:rFonts w:ascii="Times New Roman" w:hAnsi="Times New Roman" w:cs="Times New Roman"/>
                <w:sz w:val="28"/>
                <w:szCs w:val="28"/>
              </w:rPr>
              <w:t>42-12-86</w:t>
            </w:r>
            <w:r w:rsidRPr="00D20F69">
              <w:rPr>
                <w:rStyle w:val="212pt0"/>
                <w:rFonts w:eastAsia="Courier New"/>
                <w:sz w:val="28"/>
                <w:szCs w:val="28"/>
              </w:rPr>
              <w:t>;</w:t>
            </w:r>
            <w:r w:rsidRPr="00D2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0F69">
              <w:rPr>
                <w:rFonts w:ascii="Times New Roman" w:hAnsi="Times New Roman" w:cs="Times New Roman"/>
                <w:sz w:val="28"/>
                <w:szCs w:val="28"/>
              </w:rPr>
              <w:t>факс: 42-14-05</w:t>
            </w:r>
          </w:p>
          <w:p w:rsidR="00800A45" w:rsidRPr="00D20F69" w:rsidRDefault="00800A45" w:rsidP="00217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F69">
              <w:rPr>
                <w:rStyle w:val="212pt0"/>
                <w:rFonts w:eastAsia="Courier New"/>
                <w:sz w:val="28"/>
                <w:szCs w:val="28"/>
              </w:rPr>
              <w:t xml:space="preserve">Пн-Пт: 9.00 </w:t>
            </w:r>
            <w:r w:rsidR="00217D95">
              <w:rPr>
                <w:rStyle w:val="212pt0"/>
                <w:rFonts w:eastAsia="Courier New"/>
                <w:sz w:val="28"/>
                <w:szCs w:val="28"/>
              </w:rPr>
              <w:t>–</w:t>
            </w:r>
            <w:r w:rsidRPr="00D20F69">
              <w:rPr>
                <w:rStyle w:val="212pt0"/>
                <w:rFonts w:eastAsia="Courier New"/>
                <w:sz w:val="28"/>
                <w:szCs w:val="28"/>
              </w:rPr>
              <w:t xml:space="preserve"> 17.00</w:t>
            </w:r>
            <w:r w:rsidR="00143A72">
              <w:rPr>
                <w:rStyle w:val="212pt0"/>
                <w:rFonts w:eastAsia="Courier New"/>
                <w:sz w:val="28"/>
                <w:szCs w:val="28"/>
              </w:rPr>
              <w:t>;</w:t>
            </w:r>
            <w:r w:rsidRPr="00D20F69">
              <w:rPr>
                <w:rStyle w:val="212pt0"/>
                <w:rFonts w:eastAsia="Courier New"/>
                <w:sz w:val="28"/>
                <w:szCs w:val="28"/>
              </w:rPr>
              <w:t xml:space="preserve"> </w:t>
            </w:r>
            <w:r w:rsidRPr="00D20F69">
              <w:rPr>
                <w:rStyle w:val="212pt0"/>
                <w:rFonts w:eastAsia="Courier New"/>
                <w:sz w:val="28"/>
                <w:szCs w:val="28"/>
                <w:lang w:val="en-US" w:eastAsia="en-US" w:bidi="en-US"/>
              </w:rPr>
              <w:t>e</w:t>
            </w:r>
            <w:r w:rsidRPr="00D20F69">
              <w:rPr>
                <w:rStyle w:val="212pt0"/>
                <w:rFonts w:eastAsia="Courier New"/>
                <w:sz w:val="28"/>
                <w:szCs w:val="28"/>
                <w:lang w:eastAsia="en-US" w:bidi="en-US"/>
              </w:rPr>
              <w:t>-</w:t>
            </w:r>
            <w:r w:rsidRPr="00D20F69">
              <w:rPr>
                <w:rStyle w:val="212pt0"/>
                <w:rFonts w:eastAsia="Courier New"/>
                <w:sz w:val="28"/>
                <w:szCs w:val="28"/>
                <w:lang w:val="en-US" w:eastAsia="en-US" w:bidi="en-US"/>
              </w:rPr>
              <w:t>mail</w:t>
            </w:r>
            <w:r w:rsidRPr="00D20F69">
              <w:rPr>
                <w:rStyle w:val="212pt0"/>
                <w:rFonts w:eastAsia="Courier New"/>
                <w:sz w:val="28"/>
                <w:szCs w:val="28"/>
                <w:lang w:eastAsia="en-US" w:bidi="en-US"/>
              </w:rPr>
              <w:t xml:space="preserve">: </w:t>
            </w:r>
            <w:hyperlink r:id="rId7" w:history="1">
              <w:r w:rsidRPr="00D20F6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eskulapzt</w:t>
              </w:r>
              <w:r w:rsidRPr="00D20F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20F6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D20F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20F6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pStyle w:val="20"/>
              <w:shd w:val="clear" w:color="auto" w:fill="auto"/>
              <w:spacing w:before="0" w:line="240" w:lineRule="auto"/>
              <w:jc w:val="left"/>
            </w:pPr>
            <w:r w:rsidRPr="00D20F69">
              <w:rPr>
                <w:rStyle w:val="212pt0"/>
                <w:sz w:val="28"/>
                <w:szCs w:val="28"/>
              </w:rPr>
              <w:t>Перелік документів, необхідних для отримання послуги</w:t>
            </w:r>
          </w:p>
        </w:tc>
        <w:tc>
          <w:tcPr>
            <w:tcW w:w="6972" w:type="dxa"/>
          </w:tcPr>
          <w:p w:rsidR="00800A45" w:rsidRPr="00D20F69" w:rsidRDefault="00800A45" w:rsidP="00217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F69">
              <w:rPr>
                <w:rFonts w:ascii="Times New Roman" w:hAnsi="Times New Roman" w:cs="Times New Roman"/>
                <w:sz w:val="28"/>
                <w:szCs w:val="28"/>
              </w:rPr>
              <w:t xml:space="preserve">1. Копія положення* (статуту)** закладу </w:t>
            </w:r>
          </w:p>
          <w:p w:rsidR="00800A45" w:rsidRPr="00D20F69" w:rsidRDefault="00800A45" w:rsidP="00217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F69">
              <w:rPr>
                <w:rFonts w:ascii="Times New Roman" w:hAnsi="Times New Roman" w:cs="Times New Roman"/>
                <w:sz w:val="28"/>
                <w:szCs w:val="28"/>
              </w:rPr>
              <w:t xml:space="preserve">2. Копія затвердженої структури закладу, засвідчена керівником закладу*** </w:t>
            </w:r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Порядок та спосіб подання документів</w:t>
            </w:r>
          </w:p>
        </w:tc>
        <w:tc>
          <w:tcPr>
            <w:tcW w:w="6972" w:type="dxa"/>
          </w:tcPr>
          <w:p w:rsidR="00800A45" w:rsidRPr="00D20F69" w:rsidRDefault="00800A45" w:rsidP="00217D95">
            <w:pPr>
              <w:pStyle w:val="30"/>
              <w:shd w:val="clear" w:color="auto" w:fill="auto"/>
              <w:spacing w:line="240" w:lineRule="auto"/>
              <w:jc w:val="both"/>
              <w:rPr>
                <w:rStyle w:val="212pt0"/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>Нарочно; поштовим відправленням; в електронній формі, які надсилаються на адресу електронної пошти акредитаційної комісії з накладенням кваліфікованого електронного підпису керівника закладу.</w:t>
            </w:r>
            <w:r w:rsidRPr="00D20F69">
              <w:rPr>
                <w:rStyle w:val="212pt0"/>
                <w:sz w:val="28"/>
                <w:szCs w:val="28"/>
              </w:rPr>
              <w:t xml:space="preserve"> </w:t>
            </w:r>
          </w:p>
          <w:p w:rsidR="00800A45" w:rsidRPr="00D20F69" w:rsidRDefault="00217D95" w:rsidP="00217D95">
            <w:pPr>
              <w:pStyle w:val="30"/>
              <w:shd w:val="clear" w:color="auto" w:fill="auto"/>
              <w:spacing w:line="240" w:lineRule="auto"/>
              <w:jc w:val="both"/>
              <w:rPr>
                <w:rStyle w:val="212pt0"/>
                <w:sz w:val="28"/>
                <w:szCs w:val="28"/>
              </w:rPr>
            </w:pPr>
            <w:r>
              <w:rPr>
                <w:rStyle w:val="212pt0"/>
                <w:sz w:val="28"/>
                <w:szCs w:val="28"/>
              </w:rPr>
              <w:t>Прийом документів здійснюється:</w:t>
            </w:r>
          </w:p>
          <w:p w:rsidR="00800A45" w:rsidRPr="00905C29" w:rsidRDefault="00800A45" w:rsidP="00217D9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 xml:space="preserve">Пн-Пт: 9.00 </w:t>
            </w:r>
            <w:r w:rsidR="00217D95">
              <w:rPr>
                <w:rStyle w:val="212pt0"/>
                <w:rFonts w:eastAsia="Courier New"/>
                <w:sz w:val="28"/>
                <w:szCs w:val="28"/>
              </w:rPr>
              <w:t>–</w:t>
            </w:r>
            <w:r w:rsidRPr="00D20F69">
              <w:rPr>
                <w:rStyle w:val="212pt0"/>
                <w:sz w:val="28"/>
                <w:szCs w:val="28"/>
              </w:rPr>
              <w:t xml:space="preserve"> 17.00 в </w:t>
            </w:r>
            <w:r w:rsidR="00143A72">
              <w:rPr>
                <w:rStyle w:val="212pt0"/>
                <w:sz w:val="28"/>
                <w:szCs w:val="28"/>
              </w:rPr>
              <w:t>КНП «О</w:t>
            </w:r>
            <w:r w:rsidRPr="00D20F69">
              <w:rPr>
                <w:rStyle w:val="212pt0"/>
                <w:sz w:val="28"/>
                <w:szCs w:val="28"/>
              </w:rPr>
              <w:t>бласн</w:t>
            </w:r>
            <w:r w:rsidR="00143A72">
              <w:rPr>
                <w:rStyle w:val="212pt0"/>
                <w:sz w:val="28"/>
                <w:szCs w:val="28"/>
              </w:rPr>
              <w:t>ий інформаційно-аналітичний</w:t>
            </w:r>
            <w:r w:rsidRPr="00D20F69">
              <w:rPr>
                <w:rStyle w:val="212pt0"/>
                <w:sz w:val="28"/>
                <w:szCs w:val="28"/>
              </w:rPr>
              <w:t xml:space="preserve"> центр медичної статистики</w:t>
            </w:r>
            <w:r w:rsidR="00143A72">
              <w:rPr>
                <w:rStyle w:val="212pt0"/>
                <w:sz w:val="28"/>
                <w:szCs w:val="28"/>
              </w:rPr>
              <w:t>»</w:t>
            </w:r>
            <w:r w:rsidRPr="00D20F69">
              <w:rPr>
                <w:rStyle w:val="212pt0"/>
                <w:sz w:val="28"/>
                <w:szCs w:val="28"/>
              </w:rPr>
              <w:t xml:space="preserve"> Житомирської </w:t>
            </w:r>
            <w:r w:rsidRPr="00905C29">
              <w:rPr>
                <w:rStyle w:val="212pt0"/>
                <w:sz w:val="28"/>
                <w:szCs w:val="28"/>
              </w:rPr>
              <w:t xml:space="preserve">обласної ради. </w:t>
            </w:r>
            <w:r w:rsidRPr="00905C29">
              <w:rPr>
                <w:rStyle w:val="212pt1"/>
                <w:b w:val="0"/>
                <w:sz w:val="28"/>
                <w:szCs w:val="28"/>
              </w:rPr>
              <w:t xml:space="preserve">Адреса: </w:t>
            </w:r>
            <w:r w:rsidRPr="00905C29">
              <w:rPr>
                <w:rStyle w:val="212pt0"/>
                <w:sz w:val="28"/>
                <w:szCs w:val="28"/>
              </w:rPr>
              <w:t xml:space="preserve">10014, м. Житомир, </w:t>
            </w:r>
            <w:r w:rsidR="00217D95" w:rsidRPr="00905C29">
              <w:rPr>
                <w:rStyle w:val="212pt0"/>
                <w:sz w:val="28"/>
                <w:szCs w:val="28"/>
              </w:rPr>
              <w:t xml:space="preserve">                 </w:t>
            </w:r>
            <w:r w:rsidRPr="00905C29">
              <w:rPr>
                <w:sz w:val="28"/>
                <w:szCs w:val="28"/>
              </w:rPr>
              <w:t>майдан ім. С.П. Корольова, 3/14</w:t>
            </w:r>
            <w:r w:rsidR="00905C29" w:rsidRPr="00905C29">
              <w:rPr>
                <w:sz w:val="28"/>
                <w:szCs w:val="28"/>
              </w:rPr>
              <w:t xml:space="preserve">, </w:t>
            </w:r>
            <w:r w:rsidR="00905C29" w:rsidRPr="00D20F69">
              <w:rPr>
                <w:rStyle w:val="212pt0"/>
                <w:rFonts w:eastAsia="Courier New"/>
                <w:sz w:val="28"/>
                <w:szCs w:val="28"/>
              </w:rPr>
              <w:t xml:space="preserve">тел.: (0412) </w:t>
            </w:r>
            <w:r w:rsidR="00905C29" w:rsidRPr="00905C29">
              <w:rPr>
                <w:sz w:val="28"/>
                <w:szCs w:val="28"/>
              </w:rPr>
              <w:t>46-02-51</w:t>
            </w:r>
            <w:r w:rsidR="00143A72" w:rsidRPr="00905C29">
              <w:rPr>
                <w:sz w:val="28"/>
                <w:szCs w:val="28"/>
              </w:rPr>
              <w:t>;</w:t>
            </w:r>
          </w:p>
          <w:p w:rsidR="00143A72" w:rsidRPr="00D20F69" w:rsidRDefault="000532C6" w:rsidP="00217D9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05C29">
              <w:rPr>
                <w:rStyle w:val="212pt0"/>
                <w:rFonts w:eastAsia="Courier New"/>
                <w:sz w:val="28"/>
                <w:szCs w:val="28"/>
                <w:lang w:val="en-US" w:eastAsia="en-US" w:bidi="en-US"/>
              </w:rPr>
              <w:t>e</w:t>
            </w:r>
            <w:r w:rsidRPr="00905C29">
              <w:rPr>
                <w:rStyle w:val="212pt0"/>
                <w:rFonts w:eastAsia="Courier New"/>
                <w:sz w:val="28"/>
                <w:szCs w:val="28"/>
                <w:lang w:eastAsia="en-US" w:bidi="en-US"/>
              </w:rPr>
              <w:t>-</w:t>
            </w:r>
            <w:r w:rsidRPr="00905C29">
              <w:rPr>
                <w:rStyle w:val="212pt0"/>
                <w:rFonts w:eastAsia="Courier New"/>
                <w:sz w:val="28"/>
                <w:szCs w:val="28"/>
                <w:lang w:val="en-US" w:eastAsia="en-US" w:bidi="en-US"/>
              </w:rPr>
              <w:t>mail</w:t>
            </w:r>
            <w:r w:rsidRPr="00905C29">
              <w:rPr>
                <w:rStyle w:val="212pt0"/>
                <w:rFonts w:eastAsia="Courier New"/>
                <w:sz w:val="28"/>
                <w:szCs w:val="28"/>
                <w:lang w:eastAsia="en-US" w:bidi="en-US"/>
              </w:rPr>
              <w:t>:</w:t>
            </w:r>
            <w:r w:rsidRPr="00905C29">
              <w:rPr>
                <w:rStyle w:val="212pt0"/>
                <w:rFonts w:eastAsia="Courier New"/>
                <w:sz w:val="28"/>
                <w:szCs w:val="28"/>
                <w:lang w:eastAsia="en-US" w:bidi="en-US"/>
              </w:rPr>
              <w:t xml:space="preserve"> </w:t>
            </w:r>
            <w:hyperlink r:id="rId8" w:history="1">
              <w:r w:rsidRPr="00905C29">
                <w:rPr>
                  <w:color w:val="0000FF"/>
                  <w:sz w:val="28"/>
                  <w:szCs w:val="28"/>
                  <w:u w:val="single"/>
                </w:rPr>
                <w:t>healthzt@gmail.com</w:t>
              </w:r>
            </w:hyperlink>
            <w:bookmarkStart w:id="1" w:name="_GoBack"/>
            <w:bookmarkEnd w:id="1"/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>4.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Оплата</w:t>
            </w:r>
          </w:p>
        </w:tc>
        <w:tc>
          <w:tcPr>
            <w:tcW w:w="6972" w:type="dxa"/>
          </w:tcPr>
          <w:p w:rsidR="00800A45" w:rsidRPr="00D20F69" w:rsidRDefault="00800A45" w:rsidP="00217D9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Безоплатно</w:t>
            </w:r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>5.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Термін виконання</w:t>
            </w:r>
          </w:p>
        </w:tc>
        <w:tc>
          <w:tcPr>
            <w:tcW w:w="6972" w:type="dxa"/>
          </w:tcPr>
          <w:p w:rsidR="00800A45" w:rsidRPr="00D20F69" w:rsidRDefault="00800A45" w:rsidP="00217D95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auto"/>
              </w:rPr>
            </w:pPr>
            <w:r w:rsidRPr="00D20F69">
              <w:rPr>
                <w:rStyle w:val="212pt0"/>
                <w:color w:val="auto"/>
                <w:sz w:val="28"/>
                <w:szCs w:val="28"/>
              </w:rPr>
              <w:t>Згідно постанови Кабінету Міністрів України від 15 липня 1997 року № 765 «Про затвердження Порядку акредитації закладу охорони здоров’я» (зі змінами) акредитація закладу охорони здоров'я проводиться у тримісячний строк з дня подання закладом заяви та відповідного пакету документів на проведення акредитації закладу охорони здоров'я.</w:t>
            </w:r>
          </w:p>
          <w:p w:rsidR="00800A45" w:rsidRPr="00D20F69" w:rsidRDefault="00800A45" w:rsidP="00217D95">
            <w:pPr>
              <w:pStyle w:val="30"/>
              <w:shd w:val="clear" w:color="auto" w:fill="auto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D20F69">
              <w:rPr>
                <w:rStyle w:val="212pt0"/>
                <w:color w:val="auto"/>
                <w:sz w:val="28"/>
                <w:szCs w:val="28"/>
              </w:rPr>
              <w:t>Рішення акредитаційної комісії при Департаменті охорони здоров’я Житомирської обласної державної адміністрації затверджується Головною акредитаційною комісією при МОЗ України і повідомляється закладу у 10-денний термін</w:t>
            </w:r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>6.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6972" w:type="dxa"/>
          </w:tcPr>
          <w:p w:rsidR="00800A45" w:rsidRPr="00D20F69" w:rsidRDefault="00143A72" w:rsidP="00217D9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акредитаційної комісії при Департаменті ДОЗ ОДА – </w:t>
            </w:r>
            <w:r w:rsidR="00800A45" w:rsidRPr="00D20F69">
              <w:rPr>
                <w:sz w:val="28"/>
                <w:szCs w:val="28"/>
              </w:rPr>
              <w:t>Донець Валентина Євгенівна</w:t>
            </w:r>
            <w:r>
              <w:rPr>
                <w:sz w:val="28"/>
                <w:szCs w:val="28"/>
              </w:rPr>
              <w:t>.</w:t>
            </w:r>
          </w:p>
          <w:p w:rsidR="00800A45" w:rsidRPr="00D20F69" w:rsidRDefault="00143A72" w:rsidP="00217D9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акредитаційної комісії </w:t>
            </w:r>
            <w:r>
              <w:rPr>
                <w:sz w:val="28"/>
                <w:szCs w:val="28"/>
              </w:rPr>
              <w:t>при Департаменті ДОЗ ОДА –</w:t>
            </w:r>
            <w:r>
              <w:rPr>
                <w:sz w:val="28"/>
                <w:szCs w:val="28"/>
              </w:rPr>
              <w:t xml:space="preserve"> </w:t>
            </w:r>
            <w:r w:rsidR="00800A45" w:rsidRPr="00D20F69">
              <w:rPr>
                <w:sz w:val="28"/>
                <w:szCs w:val="28"/>
              </w:rPr>
              <w:t>Діденко Еліна Миколаївна</w:t>
            </w:r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Результат послуги</w:t>
            </w:r>
          </w:p>
        </w:tc>
        <w:tc>
          <w:tcPr>
            <w:tcW w:w="6972" w:type="dxa"/>
          </w:tcPr>
          <w:p w:rsidR="00800A45" w:rsidRPr="00D20F69" w:rsidRDefault="00CE5781" w:rsidP="00217D9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CE5781">
              <w:rPr>
                <w:rStyle w:val="212pt0"/>
                <w:color w:val="auto"/>
                <w:sz w:val="28"/>
                <w:szCs w:val="28"/>
              </w:rPr>
              <w:t xml:space="preserve">Рішення про акредитацію закладу та присвоєння закладу певної акредитаційної категорії (друга, перша, вища), або </w:t>
            </w:r>
            <w:r w:rsidRPr="00CE5781">
              <w:rPr>
                <w:rStyle w:val="212pt0"/>
                <w:sz w:val="28"/>
                <w:szCs w:val="28"/>
              </w:rPr>
              <w:t>про відмову в акредитації, або про необхідність проведення у місячний строк повторної експертної оцінки</w:t>
            </w:r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>8.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Причини відмови</w:t>
            </w:r>
          </w:p>
        </w:tc>
        <w:tc>
          <w:tcPr>
            <w:tcW w:w="6972" w:type="dxa"/>
          </w:tcPr>
          <w:p w:rsidR="00800A45" w:rsidRPr="00D20F69" w:rsidRDefault="00800A45" w:rsidP="00217D9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Підставою для відмови в акредитації закладу є недосягнення ним рівня індексу безпеки (мінімальний рівень критерію акредитації, який визначає можливість подальшого провадження діяльності закладом), який становить 69% критерію включно</w:t>
            </w:r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>9.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Спосіб отримання відповіді</w:t>
            </w:r>
          </w:p>
        </w:tc>
        <w:tc>
          <w:tcPr>
            <w:tcW w:w="6972" w:type="dxa"/>
          </w:tcPr>
          <w:p w:rsidR="00800A45" w:rsidRPr="00D20F69" w:rsidRDefault="00800A45" w:rsidP="00217D9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>Акредитаційний сертифікат в електронній формі з накладанням кваліфікованого електронного підпису голови акредитаційної комісії ДОЗ ОДА надсилається на електронну пошту закладу охорони здоров’я</w:t>
            </w:r>
          </w:p>
        </w:tc>
      </w:tr>
      <w:tr w:rsidR="00800A45" w:rsidRPr="00601984" w:rsidTr="00217D95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20F69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3262" w:type="dxa"/>
            <w:tcBorders>
              <w:left w:val="double" w:sz="4" w:space="0" w:color="auto"/>
            </w:tcBorders>
          </w:tcPr>
          <w:p w:rsidR="00800A45" w:rsidRPr="00D20F69" w:rsidRDefault="00800A45" w:rsidP="00800A45">
            <w:pPr>
              <w:pStyle w:val="3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Законодавчі підстави</w:t>
            </w:r>
          </w:p>
        </w:tc>
        <w:tc>
          <w:tcPr>
            <w:tcW w:w="6972" w:type="dxa"/>
          </w:tcPr>
          <w:p w:rsidR="00800A45" w:rsidRPr="00D20F69" w:rsidRDefault="00800A45" w:rsidP="00217D95">
            <w:pPr>
              <w:pStyle w:val="20"/>
              <w:shd w:val="clear" w:color="auto" w:fill="auto"/>
              <w:spacing w:before="0" w:line="240" w:lineRule="auto"/>
              <w:jc w:val="both"/>
            </w:pPr>
            <w:r w:rsidRPr="00D20F69">
              <w:rPr>
                <w:rStyle w:val="212pt0"/>
                <w:sz w:val="28"/>
                <w:szCs w:val="28"/>
              </w:rPr>
              <w:t xml:space="preserve">Закон України «Основи законодавства України </w:t>
            </w:r>
            <w:r w:rsidR="00217D95">
              <w:rPr>
                <w:rStyle w:val="212pt0"/>
                <w:sz w:val="28"/>
                <w:szCs w:val="28"/>
              </w:rPr>
              <w:t xml:space="preserve">              </w:t>
            </w:r>
            <w:r w:rsidRPr="00D20F69">
              <w:rPr>
                <w:rStyle w:val="212pt0"/>
                <w:sz w:val="28"/>
                <w:szCs w:val="28"/>
              </w:rPr>
              <w:t xml:space="preserve">про охорону здоров’я» від 19 листопада 1992 року </w:t>
            </w:r>
            <w:r w:rsidR="00217D95">
              <w:rPr>
                <w:rStyle w:val="212pt0"/>
                <w:sz w:val="28"/>
                <w:szCs w:val="28"/>
              </w:rPr>
              <w:t xml:space="preserve">           </w:t>
            </w:r>
            <w:r w:rsidRPr="00D20F69">
              <w:rPr>
                <w:rStyle w:val="212pt0"/>
                <w:sz w:val="28"/>
                <w:szCs w:val="28"/>
              </w:rPr>
              <w:t>№ 2801- XII, стаття 16.</w:t>
            </w:r>
          </w:p>
          <w:p w:rsidR="00800A45" w:rsidRPr="00D20F69" w:rsidRDefault="00800A45" w:rsidP="00217D9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D20F69">
              <w:rPr>
                <w:rStyle w:val="212pt0"/>
                <w:sz w:val="28"/>
                <w:szCs w:val="28"/>
              </w:rPr>
              <w:t>Постанова Кабінету Міністрів України від 15 липня 1997 року № 765 «Про затвердження Порядку акредитації закладу охорони здоров’я» (зі змінами)</w:t>
            </w:r>
          </w:p>
        </w:tc>
      </w:tr>
    </w:tbl>
    <w:p w:rsidR="00800A45" w:rsidRDefault="00800A45" w:rsidP="0032412E">
      <w:pPr>
        <w:pStyle w:val="30"/>
        <w:shd w:val="clear" w:color="auto" w:fill="auto"/>
        <w:spacing w:line="240" w:lineRule="auto"/>
        <w:rPr>
          <w:sz w:val="22"/>
          <w:szCs w:val="22"/>
        </w:rPr>
      </w:pPr>
    </w:p>
    <w:p w:rsidR="00800A45" w:rsidRDefault="00800A45" w:rsidP="0032412E">
      <w:pPr>
        <w:pStyle w:val="30"/>
        <w:shd w:val="clear" w:color="auto" w:fill="auto"/>
        <w:spacing w:line="240" w:lineRule="auto"/>
        <w:rPr>
          <w:sz w:val="22"/>
          <w:szCs w:val="22"/>
        </w:rPr>
      </w:pPr>
    </w:p>
    <w:p w:rsidR="003646F8" w:rsidRPr="003D0624" w:rsidRDefault="003646F8" w:rsidP="003646F8">
      <w:pPr>
        <w:ind w:firstLine="556"/>
        <w:rPr>
          <w:rFonts w:ascii="Times New Roman" w:hAnsi="Times New Roman"/>
          <w:sz w:val="28"/>
          <w:szCs w:val="28"/>
        </w:rPr>
      </w:pPr>
    </w:p>
    <w:p w:rsidR="003646F8" w:rsidRPr="003D0624" w:rsidRDefault="003646F8" w:rsidP="003646F8">
      <w:pPr>
        <w:ind w:firstLine="556"/>
        <w:jc w:val="both"/>
        <w:rPr>
          <w:rFonts w:ascii="Times New Roman" w:hAnsi="Times New Roman"/>
          <w:sz w:val="28"/>
          <w:szCs w:val="28"/>
        </w:rPr>
      </w:pPr>
      <w:r w:rsidRPr="003D0624">
        <w:rPr>
          <w:rFonts w:ascii="Times New Roman" w:hAnsi="Times New Roman"/>
          <w:sz w:val="28"/>
          <w:szCs w:val="28"/>
        </w:rPr>
        <w:t xml:space="preserve">* У разі подання копії положення в електронній формі на документ накладається кваліфікований електронний підпис керівника закладу. </w:t>
      </w:r>
    </w:p>
    <w:p w:rsidR="003646F8" w:rsidRPr="003D0624" w:rsidRDefault="003646F8" w:rsidP="003646F8">
      <w:pPr>
        <w:ind w:firstLine="556"/>
        <w:jc w:val="both"/>
        <w:rPr>
          <w:rFonts w:ascii="Times New Roman" w:hAnsi="Times New Roman"/>
          <w:sz w:val="28"/>
          <w:szCs w:val="28"/>
        </w:rPr>
      </w:pPr>
      <w:r w:rsidRPr="003D0624">
        <w:rPr>
          <w:rFonts w:ascii="Times New Roman" w:hAnsi="Times New Roman"/>
          <w:sz w:val="28"/>
          <w:szCs w:val="28"/>
        </w:rPr>
        <w:t xml:space="preserve">** У разі подання копії статуту в електронній формі зазначається код доступу до веб-порталу електронних сервісів Єдиного державного реєстру </w:t>
      </w:r>
      <w:r w:rsidR="00217D95">
        <w:rPr>
          <w:rFonts w:ascii="Times New Roman" w:hAnsi="Times New Roman"/>
          <w:sz w:val="28"/>
          <w:szCs w:val="28"/>
        </w:rPr>
        <w:t>юридичних осіб, фізичних осіб-</w:t>
      </w:r>
      <w:r w:rsidRPr="003D0624">
        <w:rPr>
          <w:rFonts w:ascii="Times New Roman" w:hAnsi="Times New Roman"/>
          <w:sz w:val="28"/>
          <w:szCs w:val="28"/>
        </w:rPr>
        <w:t xml:space="preserve">підприємців та громадських формувань. </w:t>
      </w:r>
    </w:p>
    <w:p w:rsidR="003646F8" w:rsidRDefault="003646F8" w:rsidP="003646F8">
      <w:pPr>
        <w:ind w:firstLine="556"/>
        <w:jc w:val="both"/>
        <w:rPr>
          <w:rFonts w:ascii="Times New Roman" w:hAnsi="Times New Roman"/>
          <w:sz w:val="28"/>
          <w:szCs w:val="28"/>
        </w:rPr>
      </w:pPr>
      <w:r w:rsidRPr="003D0624">
        <w:rPr>
          <w:rFonts w:ascii="Times New Roman" w:hAnsi="Times New Roman"/>
          <w:sz w:val="28"/>
          <w:szCs w:val="28"/>
        </w:rPr>
        <w:t xml:space="preserve">*** У разі подання копії затвердженої структури закладу, засвідченої керівником закладу, в електронній формі структура закладу подається у форматі PDF. </w:t>
      </w:r>
    </w:p>
    <w:p w:rsidR="003646F8" w:rsidRPr="0032412E" w:rsidRDefault="003646F8" w:rsidP="0032412E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sectPr w:rsidR="003646F8" w:rsidRPr="0032412E" w:rsidSect="00217D95">
      <w:pgSz w:w="11900" w:h="16840"/>
      <w:pgMar w:top="1247" w:right="567" w:bottom="124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7E8" w:rsidRDefault="007637E8">
      <w:r>
        <w:separator/>
      </w:r>
    </w:p>
  </w:endnote>
  <w:endnote w:type="continuationSeparator" w:id="0">
    <w:p w:rsidR="007637E8" w:rsidRDefault="0076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7E8" w:rsidRDefault="007637E8"/>
  </w:footnote>
  <w:footnote w:type="continuationSeparator" w:id="0">
    <w:p w:rsidR="007637E8" w:rsidRDefault="007637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0590D"/>
    <w:multiLevelType w:val="multilevel"/>
    <w:tmpl w:val="0A547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EB"/>
    <w:rsid w:val="00003549"/>
    <w:rsid w:val="000532C6"/>
    <w:rsid w:val="000B67EB"/>
    <w:rsid w:val="00143A72"/>
    <w:rsid w:val="001A16EB"/>
    <w:rsid w:val="00217D95"/>
    <w:rsid w:val="002279CE"/>
    <w:rsid w:val="002A5B15"/>
    <w:rsid w:val="0032412E"/>
    <w:rsid w:val="003646F8"/>
    <w:rsid w:val="004554BB"/>
    <w:rsid w:val="00661562"/>
    <w:rsid w:val="007637E8"/>
    <w:rsid w:val="00774F0A"/>
    <w:rsid w:val="007D1069"/>
    <w:rsid w:val="00800A45"/>
    <w:rsid w:val="00905C29"/>
    <w:rsid w:val="00CE5781"/>
    <w:rsid w:val="00D20F69"/>
    <w:rsid w:val="00EE6999"/>
    <w:rsid w:val="00F8371C"/>
    <w:rsid w:val="00FC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BBDB"/>
  <w15:docId w15:val="{96B7776F-07CD-43C4-BCE6-FCAD0BDE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MicrosoftSansSerif115pt">
    <w:name w:val="Основной текст (2) + Microsoft Sans Serif;11;5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Verdana10pt">
    <w:name w:val="Основной текст (2) + Verdana;10 pt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150">
    <w:name w:val="Основной текст (2) + 4 pt;Масштаб 15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uk-UA" w:eastAsia="uk-UA" w:bidi="uk-UA"/>
    </w:rPr>
  </w:style>
  <w:style w:type="character" w:customStyle="1" w:styleId="212pt1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00" w:line="29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241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2E"/>
    <w:rPr>
      <w:rFonts w:ascii="Segoe U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32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324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z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kulapz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2025-03-04T10:39:00Z</cp:lastPrinted>
  <dcterms:created xsi:type="dcterms:W3CDTF">2025-03-04T10:04:00Z</dcterms:created>
  <dcterms:modified xsi:type="dcterms:W3CDTF">2025-03-06T09:22:00Z</dcterms:modified>
</cp:coreProperties>
</file>